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D35B1" w:rsidRPr="008D35B1" w:rsidRDefault="008D35B1" w:rsidP="008D35B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E74B5" w:themeColor="accent1" w:themeShade="BF"/>
          <w:sz w:val="28"/>
          <w:szCs w:val="28"/>
          <w:lang w:eastAsia="ru-RU"/>
        </w:rPr>
      </w:pPr>
      <w:r w:rsidRPr="008D35B1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 соответствии с подпунктом «ж» пункта 1 </w:t>
      </w:r>
      <w:r w:rsidRPr="008D35B1">
        <w:rPr>
          <w:rFonts w:ascii="Times New Roman" w:eastAsia="Times New Roman" w:hAnsi="Times New Roman" w:cs="Times New Roman"/>
          <w:bCs/>
          <w:color w:val="212529"/>
          <w:sz w:val="28"/>
          <w:szCs w:val="28"/>
          <w:lang w:eastAsia="ru-RU"/>
        </w:rPr>
        <w:t>Указа</w:t>
      </w:r>
      <w:r w:rsidRPr="008D35B1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</w:t>
      </w:r>
      <w:r w:rsidRPr="008D35B1">
        <w:rPr>
          <w:rFonts w:ascii="Times New Roman" w:eastAsia="Times New Roman" w:hAnsi="Times New Roman" w:cs="Times New Roman"/>
          <w:bCs/>
          <w:color w:val="212529"/>
          <w:sz w:val="28"/>
          <w:szCs w:val="28"/>
          <w:lang w:eastAsia="ru-RU"/>
        </w:rPr>
        <w:t>Президента Российской Федерации от 29 декабря 2022 № 968 «Об особенностях исполнения обязанностей,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операции» </w:t>
      </w:r>
      <w:r w:rsidRPr="008D35B1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в период проведения специальной военной операции и впредь до </w:t>
      </w:r>
      <w:bookmarkStart w:id="0" w:name="_GoBack"/>
      <w:bookmarkEnd w:id="0"/>
      <w:r w:rsidRPr="008D35B1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издания соответствующих нормативных правовых актов Российской Федерации размещение в информационно-телекоммуникационной сети «Интернет» на официальных сайтах органов и организаций сведений о доходах, расходах, об имуществе и обязательствах имущественного характера, представляемых в соответствии с Федеральным законом от 25 декабря 2008 № 273-ФЗ «О противодействии коррупции» и другими федеральными законами, и их предоставление общероссийским средствам массовой информации для опубликования не осуществляются.</w:t>
      </w:r>
    </w:p>
    <w:p w:rsidR="008D35B1" w:rsidRPr="008D35B1" w:rsidRDefault="00D91B95" w:rsidP="008D35B1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2E74B5" w:themeColor="accent1" w:themeShade="BF"/>
          <w:sz w:val="28"/>
          <w:szCs w:val="28"/>
          <w:lang w:eastAsia="ru-RU"/>
        </w:rPr>
      </w:pPr>
      <w:hyperlink r:id="rId4" w:history="1">
        <w:r w:rsidR="008D35B1" w:rsidRPr="008D35B1">
          <w:rPr>
            <w:rFonts w:ascii="Times New Roman" w:eastAsia="Times New Roman" w:hAnsi="Times New Roman" w:cs="Times New Roman"/>
            <w:color w:val="2E74B5" w:themeColor="accent1" w:themeShade="BF"/>
            <w:sz w:val="28"/>
            <w:szCs w:val="28"/>
            <w:lang w:eastAsia="ru-RU"/>
          </w:rPr>
          <w:t>http://pravo.gov.ru/proxy/ips/?docbody=&amp;link_id=0&amp;nd=603637722</w:t>
        </w:r>
      </w:hyperlink>
    </w:p>
    <w:p w:rsidR="00AB3BA8" w:rsidRDefault="00AB3BA8"/>
    <w:sectPr w:rsidR="00AB3B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194C"/>
    <w:rsid w:val="000A207F"/>
    <w:rsid w:val="00404028"/>
    <w:rsid w:val="0069194C"/>
    <w:rsid w:val="008D35B1"/>
    <w:rsid w:val="00AB3BA8"/>
    <w:rsid w:val="00D91B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4C8E412-BB4D-4548-93B7-9A5CCB3FB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8D35B1"/>
    <w:rPr>
      <w:b/>
      <w:bCs/>
    </w:rPr>
  </w:style>
  <w:style w:type="character" w:styleId="a4">
    <w:name w:val="Hyperlink"/>
    <w:basedOn w:val="a0"/>
    <w:uiPriority w:val="99"/>
    <w:semiHidden/>
    <w:unhideWhenUsed/>
    <w:rsid w:val="008D35B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809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pravo.gov.ru/proxy/ips/?docbody=&amp;link_id=0&amp;nd=60363772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151</Words>
  <Characters>861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Алеева Инна Геннадьевна</dc:creator>
  <cp:keywords/>
  <dc:description/>
  <cp:lastModifiedBy>Пользователь</cp:lastModifiedBy>
  <cp:revision>2</cp:revision>
  <dcterms:created xsi:type="dcterms:W3CDTF">2023-08-08T10:18:00Z</dcterms:created>
  <dcterms:modified xsi:type="dcterms:W3CDTF">2023-08-08T10:18:00Z</dcterms:modified>
</cp:coreProperties>
</file>