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6" w:type="dxa"/>
        <w:tblBorders>
          <w:insideH w:val="single" w:sz="4" w:space="0" w:color="000000"/>
          <w:insideV w:val="single" w:sz="4" w:space="0" w:color="000000"/>
        </w:tblBorders>
        <w:tblLook w:val="01E0" w:firstRow="1" w:lastRow="1" w:firstColumn="1" w:lastColumn="1" w:noHBand="0" w:noVBand="0"/>
      </w:tblPr>
      <w:tblGrid>
        <w:gridCol w:w="9407"/>
      </w:tblGrid>
      <w:tr w:rsidR="00682AE9" w:rsidRPr="00116BB5" w14:paraId="63468D42" w14:textId="77777777" w:rsidTr="00682AE9">
        <w:tc>
          <w:tcPr>
            <w:tcW w:w="9407" w:type="dxa"/>
            <w:tcBorders>
              <w:right w:val="nil"/>
            </w:tcBorders>
          </w:tcPr>
          <w:p w14:paraId="2E7F9DB6" w14:textId="078588D2" w:rsidR="00682AE9" w:rsidRPr="00116BB5" w:rsidRDefault="00682AE9" w:rsidP="0064374B">
            <w:pPr>
              <w:widowControl w:val="0"/>
              <w:tabs>
                <w:tab w:val="left" w:pos="5175"/>
              </w:tabs>
              <w:spacing w:after="0" w:line="240" w:lineRule="auto"/>
              <w:rPr>
                <w:rFonts w:ascii="Times New Roman" w:hAnsi="Times New Roman" w:cs="Times New Roman"/>
                <w:sz w:val="28"/>
                <w:szCs w:val="28"/>
              </w:rPr>
            </w:pPr>
            <w:r>
              <w:rPr>
                <w:rFonts w:ascii="Times New Roman" w:hAnsi="Times New Roman" w:cs="Times New Roman"/>
                <w:sz w:val="28"/>
                <w:szCs w:val="28"/>
              </w:rPr>
              <w:t>Приложение к</w:t>
            </w:r>
            <w:r w:rsidR="00B42174">
              <w:rPr>
                <w:rFonts w:ascii="Times New Roman" w:hAnsi="Times New Roman" w:cs="Times New Roman"/>
                <w:sz w:val="28"/>
                <w:szCs w:val="28"/>
              </w:rPr>
              <w:t xml:space="preserve"> Приказу № 38/21 -ОД от </w:t>
            </w:r>
            <w:proofErr w:type="gramStart"/>
            <w:r w:rsidR="00B42174">
              <w:rPr>
                <w:rFonts w:ascii="Times New Roman" w:hAnsi="Times New Roman" w:cs="Times New Roman"/>
                <w:sz w:val="28"/>
                <w:szCs w:val="28"/>
              </w:rPr>
              <w:t xml:space="preserve">29.04.21 </w:t>
            </w:r>
            <w:r>
              <w:rPr>
                <w:rFonts w:ascii="Times New Roman" w:hAnsi="Times New Roman" w:cs="Times New Roman"/>
                <w:sz w:val="28"/>
                <w:szCs w:val="28"/>
              </w:rPr>
              <w:t xml:space="preserve"> </w:t>
            </w:r>
            <w:r w:rsidRPr="00116BB5">
              <w:rPr>
                <w:rFonts w:ascii="Times New Roman" w:hAnsi="Times New Roman" w:cs="Times New Roman"/>
                <w:sz w:val="28"/>
                <w:szCs w:val="28"/>
              </w:rPr>
              <w:tab/>
            </w:r>
            <w:proofErr w:type="gramEnd"/>
          </w:p>
        </w:tc>
      </w:tr>
    </w:tbl>
    <w:p w14:paraId="24A6146A" w14:textId="77777777" w:rsidR="00F629C0" w:rsidRPr="00F571F5" w:rsidRDefault="00F629C0" w:rsidP="0064374B">
      <w:pPr>
        <w:widowControl w:val="0"/>
        <w:spacing w:after="0" w:line="240" w:lineRule="auto"/>
        <w:jc w:val="center"/>
        <w:rPr>
          <w:rFonts w:ascii="Times New Roman" w:hAnsi="Times New Roman" w:cs="Times New Roman"/>
          <w:b/>
          <w:sz w:val="24"/>
          <w:szCs w:val="24"/>
        </w:rPr>
      </w:pPr>
    </w:p>
    <w:p w14:paraId="1269EE84" w14:textId="77777777" w:rsidR="00B51439" w:rsidRPr="00F571F5" w:rsidRDefault="00F571F5" w:rsidP="0064374B">
      <w:pPr>
        <w:widowControl w:val="0"/>
        <w:spacing w:after="0" w:line="240" w:lineRule="auto"/>
        <w:jc w:val="center"/>
        <w:rPr>
          <w:rFonts w:ascii="Times New Roman" w:hAnsi="Times New Roman" w:cs="Times New Roman"/>
          <w:b/>
          <w:bCs/>
          <w:sz w:val="28"/>
          <w:szCs w:val="28"/>
        </w:rPr>
      </w:pPr>
      <w:r w:rsidRPr="00F571F5">
        <w:rPr>
          <w:rFonts w:ascii="Times New Roman" w:hAnsi="Times New Roman" w:cs="Times New Roman"/>
          <w:b/>
          <w:bCs/>
          <w:sz w:val="28"/>
          <w:szCs w:val="28"/>
        </w:rPr>
        <w:t>План</w:t>
      </w:r>
      <w:r w:rsidR="00B51439" w:rsidRPr="00F571F5">
        <w:rPr>
          <w:rFonts w:ascii="Times New Roman" w:hAnsi="Times New Roman" w:cs="Times New Roman"/>
          <w:b/>
          <w:bCs/>
          <w:sz w:val="28"/>
          <w:szCs w:val="28"/>
        </w:rPr>
        <w:br/>
      </w:r>
      <w:r w:rsidR="00F96A40" w:rsidRPr="00F571F5">
        <w:rPr>
          <w:rFonts w:ascii="Times New Roman" w:hAnsi="Times New Roman" w:cs="Times New Roman"/>
          <w:b/>
          <w:bCs/>
          <w:sz w:val="28"/>
          <w:szCs w:val="28"/>
        </w:rPr>
        <w:t xml:space="preserve">противодействия коррупции </w:t>
      </w:r>
      <w:r w:rsidR="004C1F54">
        <w:rPr>
          <w:rFonts w:ascii="Times New Roman" w:hAnsi="Times New Roman" w:cs="Times New Roman"/>
          <w:b/>
          <w:bCs/>
          <w:sz w:val="28"/>
          <w:szCs w:val="28"/>
        </w:rPr>
        <w:t xml:space="preserve">в Министерстве дорожно-транспортного комплекса </w:t>
      </w:r>
      <w:r w:rsidR="00167831" w:rsidRPr="00F571F5">
        <w:rPr>
          <w:rFonts w:ascii="Times New Roman" w:hAnsi="Times New Roman" w:cs="Times New Roman"/>
          <w:b/>
          <w:bCs/>
          <w:sz w:val="28"/>
          <w:szCs w:val="28"/>
        </w:rPr>
        <w:t>Республики Тыва</w:t>
      </w:r>
      <w:r w:rsidR="00B51439" w:rsidRPr="00F571F5">
        <w:rPr>
          <w:rFonts w:ascii="Times New Roman" w:hAnsi="Times New Roman" w:cs="Times New Roman"/>
          <w:b/>
          <w:bCs/>
          <w:sz w:val="28"/>
          <w:szCs w:val="28"/>
        </w:rPr>
        <w:t xml:space="preserve">  </w:t>
      </w:r>
    </w:p>
    <w:p w14:paraId="04F006CA" w14:textId="4C78C2F6" w:rsidR="00F629C0" w:rsidRPr="00F571F5" w:rsidRDefault="00B51439" w:rsidP="005E1CD7">
      <w:pPr>
        <w:widowControl w:val="0"/>
        <w:spacing w:after="0" w:line="240" w:lineRule="auto"/>
        <w:jc w:val="center"/>
        <w:rPr>
          <w:rFonts w:ascii="Times New Roman" w:hAnsi="Times New Roman" w:cs="Times New Roman"/>
          <w:b/>
          <w:bCs/>
          <w:sz w:val="28"/>
          <w:szCs w:val="28"/>
        </w:rPr>
      </w:pPr>
      <w:r w:rsidRPr="00F571F5">
        <w:rPr>
          <w:rFonts w:ascii="Times New Roman" w:hAnsi="Times New Roman" w:cs="Times New Roman"/>
          <w:b/>
          <w:bCs/>
          <w:sz w:val="28"/>
          <w:szCs w:val="28"/>
        </w:rPr>
        <w:t>на 20</w:t>
      </w:r>
      <w:r w:rsidR="00EA06EB" w:rsidRPr="00F571F5">
        <w:rPr>
          <w:rFonts w:ascii="Times New Roman" w:hAnsi="Times New Roman" w:cs="Times New Roman"/>
          <w:b/>
          <w:bCs/>
          <w:sz w:val="28"/>
          <w:szCs w:val="28"/>
        </w:rPr>
        <w:t>2</w:t>
      </w:r>
      <w:r w:rsidRPr="00F571F5">
        <w:rPr>
          <w:rFonts w:ascii="Times New Roman" w:hAnsi="Times New Roman" w:cs="Times New Roman"/>
          <w:b/>
          <w:bCs/>
          <w:sz w:val="28"/>
          <w:szCs w:val="28"/>
        </w:rPr>
        <w:t>1</w:t>
      </w:r>
      <w:r w:rsidR="00215B29">
        <w:rPr>
          <w:rFonts w:ascii="Times New Roman" w:hAnsi="Times New Roman" w:cs="Times New Roman"/>
          <w:b/>
          <w:bCs/>
          <w:sz w:val="28"/>
          <w:szCs w:val="28"/>
        </w:rPr>
        <w:t xml:space="preserve"> -2024</w:t>
      </w:r>
      <w:r w:rsidR="00EA06EB" w:rsidRPr="00F571F5">
        <w:rPr>
          <w:rFonts w:ascii="Times New Roman" w:hAnsi="Times New Roman" w:cs="Times New Roman"/>
          <w:b/>
          <w:bCs/>
          <w:sz w:val="28"/>
          <w:szCs w:val="28"/>
        </w:rPr>
        <w:t xml:space="preserve"> </w:t>
      </w:r>
      <w:r w:rsidRPr="00F571F5">
        <w:rPr>
          <w:rFonts w:ascii="Times New Roman" w:hAnsi="Times New Roman" w:cs="Times New Roman"/>
          <w:b/>
          <w:bCs/>
          <w:sz w:val="28"/>
          <w:szCs w:val="28"/>
        </w:rPr>
        <w:t>год</w:t>
      </w:r>
      <w:r w:rsidR="00215B29">
        <w:rPr>
          <w:rFonts w:ascii="Times New Roman" w:hAnsi="Times New Roman" w:cs="Times New Roman"/>
          <w:b/>
          <w:bCs/>
          <w:sz w:val="28"/>
          <w:szCs w:val="28"/>
        </w:rPr>
        <w:t>ы</w:t>
      </w:r>
      <w:r w:rsidRPr="00F571F5">
        <w:rPr>
          <w:rFonts w:ascii="Times New Roman" w:hAnsi="Times New Roman" w:cs="Times New Roman"/>
          <w:b/>
          <w:bCs/>
          <w:sz w:val="28"/>
          <w:szCs w:val="28"/>
        </w:rPr>
        <w:t xml:space="preserve"> </w:t>
      </w: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7371"/>
        <w:gridCol w:w="1872"/>
        <w:gridCol w:w="4678"/>
      </w:tblGrid>
      <w:tr w:rsidR="000C470B" w:rsidRPr="00116BB5" w14:paraId="37AAE802" w14:textId="2A7742D6" w:rsidTr="004430B9">
        <w:trPr>
          <w:tblHeader/>
        </w:trPr>
        <w:tc>
          <w:tcPr>
            <w:tcW w:w="675" w:type="dxa"/>
            <w:tcBorders>
              <w:top w:val="single" w:sz="4" w:space="0" w:color="auto"/>
              <w:left w:val="single" w:sz="4" w:space="0" w:color="auto"/>
              <w:bottom w:val="single" w:sz="4" w:space="0" w:color="auto"/>
              <w:right w:val="single" w:sz="4" w:space="0" w:color="auto"/>
            </w:tcBorders>
            <w:vAlign w:val="center"/>
            <w:hideMark/>
          </w:tcPr>
          <w:p w14:paraId="074115C7" w14:textId="77777777" w:rsidR="000C470B" w:rsidRPr="00745CC9" w:rsidRDefault="000C470B" w:rsidP="0064374B">
            <w:pPr>
              <w:widowControl w:val="0"/>
              <w:spacing w:after="0" w:line="240" w:lineRule="auto"/>
              <w:jc w:val="center"/>
              <w:rPr>
                <w:rFonts w:ascii="Times New Roman" w:eastAsia="Times New Roman" w:hAnsi="Times New Roman" w:cs="Times New Roman"/>
                <w:b/>
                <w:bCs/>
                <w:sz w:val="24"/>
                <w:szCs w:val="24"/>
                <w:lang w:eastAsia="ru-RU"/>
              </w:rPr>
            </w:pPr>
            <w:r w:rsidRPr="00745CC9">
              <w:rPr>
                <w:rFonts w:ascii="Times New Roman" w:eastAsia="Times New Roman" w:hAnsi="Times New Roman" w:cs="Times New Roman"/>
                <w:b/>
                <w:bCs/>
                <w:sz w:val="24"/>
                <w:szCs w:val="24"/>
                <w:lang w:eastAsia="ru-RU"/>
              </w:rPr>
              <w:t>№</w:t>
            </w:r>
          </w:p>
          <w:p w14:paraId="66ED3514" w14:textId="77777777" w:rsidR="000C470B" w:rsidRPr="00745CC9" w:rsidRDefault="000C470B" w:rsidP="0064374B">
            <w:pPr>
              <w:widowControl w:val="0"/>
              <w:spacing w:after="0"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b/>
                <w:bCs/>
                <w:sz w:val="24"/>
                <w:szCs w:val="24"/>
                <w:lang w:eastAsia="ru-RU"/>
              </w:rPr>
              <w:t>п/п</w:t>
            </w:r>
          </w:p>
        </w:tc>
        <w:tc>
          <w:tcPr>
            <w:tcW w:w="7371" w:type="dxa"/>
            <w:tcBorders>
              <w:top w:val="single" w:sz="4" w:space="0" w:color="auto"/>
              <w:left w:val="single" w:sz="4" w:space="0" w:color="auto"/>
              <w:bottom w:val="single" w:sz="4" w:space="0" w:color="auto"/>
              <w:right w:val="single" w:sz="4" w:space="0" w:color="auto"/>
            </w:tcBorders>
            <w:vAlign w:val="center"/>
            <w:hideMark/>
          </w:tcPr>
          <w:p w14:paraId="351A2C8A" w14:textId="77777777" w:rsidR="000C470B" w:rsidRPr="00745CC9" w:rsidRDefault="000C470B" w:rsidP="0064374B">
            <w:pPr>
              <w:widowControl w:val="0"/>
              <w:spacing w:before="100" w:beforeAutospacing="1" w:after="100" w:afterAutospacing="1"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b/>
                <w:bCs/>
                <w:sz w:val="24"/>
                <w:szCs w:val="24"/>
                <w:lang w:eastAsia="ru-RU"/>
              </w:rPr>
              <w:t>Мероприятия</w:t>
            </w:r>
          </w:p>
        </w:tc>
        <w:tc>
          <w:tcPr>
            <w:tcW w:w="1872" w:type="dxa"/>
            <w:tcBorders>
              <w:top w:val="single" w:sz="4" w:space="0" w:color="auto"/>
              <w:left w:val="single" w:sz="4" w:space="0" w:color="auto"/>
              <w:bottom w:val="single" w:sz="4" w:space="0" w:color="auto"/>
              <w:right w:val="single" w:sz="4" w:space="0" w:color="auto"/>
            </w:tcBorders>
            <w:vAlign w:val="center"/>
            <w:hideMark/>
          </w:tcPr>
          <w:p w14:paraId="482B6FAB" w14:textId="77777777" w:rsidR="000C470B" w:rsidRPr="00745CC9" w:rsidRDefault="000C470B" w:rsidP="0064374B">
            <w:pPr>
              <w:widowControl w:val="0"/>
              <w:spacing w:before="100" w:beforeAutospacing="1" w:after="100" w:afterAutospacing="1"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b/>
                <w:bCs/>
                <w:sz w:val="24"/>
                <w:szCs w:val="24"/>
                <w:lang w:eastAsia="ru-RU"/>
              </w:rPr>
              <w:t>Ответственные исполнители</w:t>
            </w:r>
          </w:p>
        </w:tc>
        <w:tc>
          <w:tcPr>
            <w:tcW w:w="4678" w:type="dxa"/>
            <w:tcBorders>
              <w:top w:val="single" w:sz="4" w:space="0" w:color="auto"/>
              <w:left w:val="single" w:sz="4" w:space="0" w:color="auto"/>
              <w:bottom w:val="single" w:sz="4" w:space="0" w:color="auto"/>
              <w:right w:val="single" w:sz="4" w:space="0" w:color="auto"/>
            </w:tcBorders>
          </w:tcPr>
          <w:p w14:paraId="3C4BD001" w14:textId="496FBE3E" w:rsidR="000C470B" w:rsidRPr="00745CC9" w:rsidRDefault="000C470B" w:rsidP="0064374B">
            <w:pPr>
              <w:widowControl w:val="0"/>
              <w:spacing w:before="100" w:beforeAutospacing="1" w:after="100" w:afterAutospacing="1"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Исполнение </w:t>
            </w:r>
          </w:p>
        </w:tc>
      </w:tr>
      <w:tr w:rsidR="00DA2875" w:rsidRPr="00116BB5" w14:paraId="5D503EFC" w14:textId="43777C0C" w:rsidTr="000C470B">
        <w:trPr>
          <w:trHeight w:val="537"/>
        </w:trPr>
        <w:tc>
          <w:tcPr>
            <w:tcW w:w="14596" w:type="dxa"/>
            <w:gridSpan w:val="4"/>
            <w:tcBorders>
              <w:top w:val="single" w:sz="4" w:space="0" w:color="auto"/>
              <w:left w:val="single" w:sz="4" w:space="0" w:color="auto"/>
              <w:bottom w:val="single" w:sz="4" w:space="0" w:color="auto"/>
              <w:right w:val="single" w:sz="4" w:space="0" w:color="auto"/>
            </w:tcBorders>
            <w:vAlign w:val="center"/>
          </w:tcPr>
          <w:p w14:paraId="59DEAF5A" w14:textId="57106A00" w:rsidR="00DA2875" w:rsidRPr="00745CC9" w:rsidRDefault="00DA2875" w:rsidP="0073082D">
            <w:pPr>
              <w:widowControl w:val="0"/>
              <w:numPr>
                <w:ilvl w:val="0"/>
                <w:numId w:val="4"/>
              </w:numPr>
              <w:spacing w:after="0" w:line="240" w:lineRule="auto"/>
              <w:ind w:left="0" w:firstLine="0"/>
              <w:jc w:val="center"/>
              <w:outlineLvl w:val="4"/>
              <w:rPr>
                <w:rFonts w:ascii="Times New Roman" w:eastAsia="Times New Roman" w:hAnsi="Times New Roman" w:cs="Times New Roman"/>
                <w:b/>
                <w:sz w:val="24"/>
                <w:szCs w:val="24"/>
                <w:lang w:eastAsia="ru-RU"/>
              </w:rPr>
            </w:pPr>
            <w:r w:rsidRPr="00745CC9">
              <w:rPr>
                <w:rFonts w:ascii="Times New Roman" w:eastAsia="Times New Roman" w:hAnsi="Times New Roman" w:cs="Times New Roman"/>
                <w:b/>
                <w:sz w:val="24"/>
                <w:szCs w:val="24"/>
                <w:lang w:eastAsia="ru-RU"/>
              </w:rPr>
              <w:t>Организационные мероприятия по противодействию коррупции</w:t>
            </w:r>
          </w:p>
        </w:tc>
      </w:tr>
      <w:tr w:rsidR="000C470B" w:rsidRPr="00116BB5" w14:paraId="555E5178" w14:textId="4EF9E51D" w:rsidTr="004430B9">
        <w:tc>
          <w:tcPr>
            <w:tcW w:w="675" w:type="dxa"/>
            <w:tcBorders>
              <w:top w:val="single" w:sz="4" w:space="0" w:color="auto"/>
              <w:left w:val="single" w:sz="4" w:space="0" w:color="auto"/>
              <w:bottom w:val="single" w:sz="4" w:space="0" w:color="auto"/>
              <w:right w:val="single" w:sz="4" w:space="0" w:color="auto"/>
            </w:tcBorders>
          </w:tcPr>
          <w:p w14:paraId="6A8D2AE0" w14:textId="77777777" w:rsidR="000C470B" w:rsidRPr="00745CC9" w:rsidRDefault="000C470B" w:rsidP="0064374B">
            <w:pPr>
              <w:widowControl w:val="0"/>
              <w:spacing w:after="0"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1.</w:t>
            </w:r>
          </w:p>
        </w:tc>
        <w:tc>
          <w:tcPr>
            <w:tcW w:w="7371" w:type="dxa"/>
            <w:tcBorders>
              <w:top w:val="single" w:sz="4" w:space="0" w:color="auto"/>
              <w:left w:val="single" w:sz="4" w:space="0" w:color="auto"/>
              <w:bottom w:val="single" w:sz="4" w:space="0" w:color="auto"/>
              <w:right w:val="single" w:sz="4" w:space="0" w:color="auto"/>
            </w:tcBorders>
          </w:tcPr>
          <w:p w14:paraId="44B2D1B4" w14:textId="77777777" w:rsidR="000C470B" w:rsidRPr="00745CC9" w:rsidRDefault="000C470B" w:rsidP="00F571F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Предоставление сведений</w:t>
            </w:r>
            <w:r w:rsidRPr="00745CC9">
              <w:rPr>
                <w:sz w:val="24"/>
                <w:szCs w:val="24"/>
              </w:rPr>
              <w:t xml:space="preserve"> </w:t>
            </w:r>
            <w:r w:rsidRPr="00745CC9">
              <w:rPr>
                <w:rFonts w:ascii="Times New Roman" w:eastAsia="Times New Roman" w:hAnsi="Times New Roman" w:cs="Times New Roman"/>
                <w:sz w:val="24"/>
                <w:szCs w:val="24"/>
                <w:lang w:eastAsia="ru-RU"/>
              </w:rPr>
              <w:t xml:space="preserve">о ходе реализации мер по противодействию коррупции в </w:t>
            </w:r>
            <w:r>
              <w:rPr>
                <w:rFonts w:ascii="Times New Roman" w:eastAsia="Times New Roman" w:hAnsi="Times New Roman" w:cs="Times New Roman"/>
                <w:sz w:val="24"/>
                <w:szCs w:val="24"/>
                <w:lang w:eastAsia="ru-RU"/>
              </w:rPr>
              <w:t>Министерстве дорожно-транспортного комплекса Республики Тыва</w:t>
            </w:r>
            <w:r w:rsidRPr="00745CC9">
              <w:rPr>
                <w:rFonts w:ascii="Times New Roman" w:eastAsia="Times New Roman" w:hAnsi="Times New Roman" w:cs="Times New Roman"/>
                <w:sz w:val="24"/>
                <w:szCs w:val="24"/>
                <w:lang w:eastAsia="ru-RU"/>
              </w:rPr>
              <w:t xml:space="preserve"> в Управление по вопросам противодействия коррупции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xml:space="preserve"> (далее – УПК</w:t>
            </w:r>
            <w:r>
              <w:rPr>
                <w:rFonts w:ascii="Times New Roman" w:eastAsia="Times New Roman" w:hAnsi="Times New Roman" w:cs="Times New Roman"/>
                <w:sz w:val="24"/>
                <w:szCs w:val="24"/>
                <w:lang w:eastAsia="ru-RU"/>
              </w:rPr>
              <w:t xml:space="preserve"> РТ</w:t>
            </w:r>
            <w:r w:rsidRPr="00745CC9">
              <w:rPr>
                <w:rFonts w:ascii="Times New Roman" w:eastAsia="Times New Roman" w:hAnsi="Times New Roman" w:cs="Times New Roman"/>
                <w:sz w:val="24"/>
                <w:szCs w:val="24"/>
                <w:lang w:eastAsia="ru-RU"/>
              </w:rPr>
              <w:t>) (антикоррупционный мониторинг)</w:t>
            </w:r>
          </w:p>
        </w:tc>
        <w:tc>
          <w:tcPr>
            <w:tcW w:w="1872" w:type="dxa"/>
            <w:tcBorders>
              <w:top w:val="single" w:sz="4" w:space="0" w:color="auto"/>
              <w:left w:val="single" w:sz="4" w:space="0" w:color="auto"/>
              <w:bottom w:val="single" w:sz="4" w:space="0" w:color="auto"/>
              <w:right w:val="single" w:sz="4" w:space="0" w:color="auto"/>
            </w:tcBorders>
          </w:tcPr>
          <w:p w14:paraId="1B23C9AC" w14:textId="77777777" w:rsidR="000C470B" w:rsidRPr="00F571F5" w:rsidRDefault="000C470B" w:rsidP="00F571F5">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63D76612" w14:textId="7DCB220A" w:rsidR="000C470B" w:rsidRPr="00745CC9" w:rsidRDefault="00215B29" w:rsidP="00BB6D01">
            <w:pPr>
              <w:widowControl w:val="0"/>
              <w:spacing w:after="0" w:line="240" w:lineRule="auto"/>
              <w:ind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Ежеквартально предоставляются сведения в Управление противодействия коррупции </w:t>
            </w:r>
          </w:p>
        </w:tc>
      </w:tr>
      <w:tr w:rsidR="000C470B" w:rsidRPr="00116BB5" w14:paraId="6969035B" w14:textId="5973A6E4" w:rsidTr="004430B9">
        <w:tc>
          <w:tcPr>
            <w:tcW w:w="675" w:type="dxa"/>
            <w:tcBorders>
              <w:top w:val="single" w:sz="4" w:space="0" w:color="auto"/>
              <w:left w:val="single" w:sz="4" w:space="0" w:color="auto"/>
              <w:bottom w:val="single" w:sz="4" w:space="0" w:color="auto"/>
              <w:right w:val="single" w:sz="4" w:space="0" w:color="auto"/>
            </w:tcBorders>
          </w:tcPr>
          <w:p w14:paraId="1E68438F" w14:textId="77777777" w:rsidR="000C470B" w:rsidRPr="00745CC9" w:rsidRDefault="000C470B" w:rsidP="0064374B">
            <w:pPr>
              <w:widowControl w:val="0"/>
              <w:spacing w:after="0"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2.</w:t>
            </w:r>
          </w:p>
        </w:tc>
        <w:tc>
          <w:tcPr>
            <w:tcW w:w="7371" w:type="dxa"/>
            <w:tcBorders>
              <w:top w:val="single" w:sz="4" w:space="0" w:color="auto"/>
              <w:left w:val="single" w:sz="4" w:space="0" w:color="auto"/>
              <w:bottom w:val="single" w:sz="4" w:space="0" w:color="auto"/>
              <w:right w:val="single" w:sz="4" w:space="0" w:color="auto"/>
            </w:tcBorders>
          </w:tcPr>
          <w:p w14:paraId="20F48C0F" w14:textId="28FEEAF7" w:rsidR="000C470B" w:rsidRPr="003740D4" w:rsidRDefault="000C470B" w:rsidP="00F571F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740D4">
              <w:rPr>
                <w:rFonts w:ascii="Times New Roman" w:eastAsia="Times New Roman" w:hAnsi="Times New Roman" w:cs="Times New Roman"/>
                <w:sz w:val="24"/>
                <w:szCs w:val="24"/>
                <w:lang w:eastAsia="ru-RU"/>
              </w:rPr>
              <w:t>Осуществление контроля за исполнением ведомственного плана противодействия коррупции на 2021</w:t>
            </w:r>
            <w:r w:rsidR="00215B29">
              <w:rPr>
                <w:rFonts w:ascii="Times New Roman" w:eastAsia="Times New Roman" w:hAnsi="Times New Roman" w:cs="Times New Roman"/>
                <w:sz w:val="24"/>
                <w:szCs w:val="24"/>
                <w:lang w:eastAsia="ru-RU"/>
              </w:rPr>
              <w:t>-2024</w:t>
            </w:r>
            <w:r w:rsidRPr="003740D4">
              <w:rPr>
                <w:rFonts w:ascii="Times New Roman" w:eastAsia="Times New Roman" w:hAnsi="Times New Roman" w:cs="Times New Roman"/>
                <w:sz w:val="24"/>
                <w:szCs w:val="24"/>
                <w:lang w:eastAsia="ru-RU"/>
              </w:rPr>
              <w:t xml:space="preserve"> год (далее – План)</w:t>
            </w:r>
            <w:r w:rsidRPr="003740D4">
              <w:rPr>
                <w:sz w:val="24"/>
                <w:szCs w:val="24"/>
              </w:rPr>
              <w:t xml:space="preserve"> в</w:t>
            </w:r>
            <w:r>
              <w:rPr>
                <w:rFonts w:ascii="Times New Roman" w:eastAsia="Times New Roman" w:hAnsi="Times New Roman" w:cs="Times New Roman"/>
                <w:sz w:val="24"/>
                <w:szCs w:val="24"/>
                <w:lang w:eastAsia="ru-RU"/>
              </w:rPr>
              <w:t xml:space="preserve"> Министерстве</w:t>
            </w:r>
            <w:r w:rsidRPr="003740D4">
              <w:rPr>
                <w:rFonts w:ascii="Times New Roman" w:eastAsia="Times New Roman" w:hAnsi="Times New Roman" w:cs="Times New Roman"/>
                <w:sz w:val="24"/>
                <w:szCs w:val="24"/>
                <w:lang w:eastAsia="ru-RU"/>
              </w:rPr>
              <w:t>, подготовка</w:t>
            </w:r>
            <w:r>
              <w:rPr>
                <w:rFonts w:ascii="Times New Roman" w:eastAsia="Times New Roman" w:hAnsi="Times New Roman" w:cs="Times New Roman"/>
                <w:sz w:val="24"/>
                <w:szCs w:val="24"/>
                <w:lang w:eastAsia="ru-RU"/>
              </w:rPr>
              <w:t xml:space="preserve"> полугодового и итогового</w:t>
            </w:r>
            <w:r w:rsidRPr="003740D4">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отчета</w:t>
            </w:r>
            <w:r w:rsidRPr="003740D4">
              <w:rPr>
                <w:rFonts w:ascii="Times New Roman" w:eastAsia="Times New Roman" w:hAnsi="Times New Roman" w:cs="Times New Roman"/>
                <w:sz w:val="24"/>
                <w:szCs w:val="24"/>
                <w:lang w:eastAsia="ru-RU"/>
              </w:rPr>
              <w:t xml:space="preserve"> об исполнении Плана и представление ее в УПК РТ </w:t>
            </w:r>
          </w:p>
        </w:tc>
        <w:tc>
          <w:tcPr>
            <w:tcW w:w="1872" w:type="dxa"/>
            <w:tcBorders>
              <w:top w:val="single" w:sz="4" w:space="0" w:color="auto"/>
              <w:left w:val="single" w:sz="4" w:space="0" w:color="auto"/>
              <w:bottom w:val="single" w:sz="4" w:space="0" w:color="auto"/>
              <w:right w:val="single" w:sz="4" w:space="0" w:color="auto"/>
            </w:tcBorders>
          </w:tcPr>
          <w:p w14:paraId="60ADDD62" w14:textId="77777777" w:rsidR="000C470B" w:rsidRPr="003740D4" w:rsidRDefault="000C470B" w:rsidP="0064374B">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44D65750" w14:textId="00C2E471" w:rsidR="000C470B" w:rsidRPr="003740D4" w:rsidRDefault="00215B29" w:rsidP="007F39F1">
            <w:pPr>
              <w:widowControl w:val="0"/>
              <w:spacing w:after="0" w:line="240" w:lineRule="auto"/>
              <w:ind w:left="-108"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Постоянно</w:t>
            </w:r>
          </w:p>
        </w:tc>
      </w:tr>
      <w:tr w:rsidR="000C470B" w:rsidRPr="00116BB5" w14:paraId="41A2F9CE" w14:textId="125EDD97" w:rsidTr="004430B9">
        <w:tc>
          <w:tcPr>
            <w:tcW w:w="675" w:type="dxa"/>
            <w:tcBorders>
              <w:top w:val="single" w:sz="4" w:space="0" w:color="auto"/>
              <w:left w:val="single" w:sz="4" w:space="0" w:color="auto"/>
              <w:bottom w:val="single" w:sz="4" w:space="0" w:color="auto"/>
              <w:right w:val="single" w:sz="4" w:space="0" w:color="auto"/>
            </w:tcBorders>
          </w:tcPr>
          <w:p w14:paraId="456DCAEE" w14:textId="77777777" w:rsidR="000C470B" w:rsidRPr="00745CC9" w:rsidRDefault="000C470B" w:rsidP="0064374B">
            <w:pPr>
              <w:widowControl w:val="0"/>
              <w:spacing w:after="0"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4. </w:t>
            </w:r>
          </w:p>
        </w:tc>
        <w:tc>
          <w:tcPr>
            <w:tcW w:w="7371" w:type="dxa"/>
            <w:tcBorders>
              <w:top w:val="single" w:sz="4" w:space="0" w:color="auto"/>
              <w:left w:val="single" w:sz="4" w:space="0" w:color="auto"/>
              <w:bottom w:val="single" w:sz="4" w:space="0" w:color="auto"/>
              <w:right w:val="single" w:sz="4" w:space="0" w:color="auto"/>
            </w:tcBorders>
          </w:tcPr>
          <w:p w14:paraId="200EF151" w14:textId="77777777" w:rsidR="000C470B" w:rsidRPr="00745CC9" w:rsidRDefault="000C470B" w:rsidP="00F571F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Размещение информации об исполнении Плана на странице </w:t>
            </w:r>
            <w:r>
              <w:rPr>
                <w:rFonts w:ascii="Times New Roman" w:eastAsia="Times New Roman" w:hAnsi="Times New Roman" w:cs="Times New Roman"/>
                <w:sz w:val="24"/>
                <w:szCs w:val="24"/>
                <w:lang w:eastAsia="ru-RU"/>
              </w:rPr>
              <w:t xml:space="preserve">Министерства </w:t>
            </w:r>
            <w:r w:rsidRPr="00745CC9">
              <w:rPr>
                <w:rFonts w:ascii="Times New Roman" w:eastAsia="Times New Roman" w:hAnsi="Times New Roman" w:cs="Times New Roman"/>
                <w:sz w:val="24"/>
                <w:szCs w:val="24"/>
                <w:lang w:eastAsia="ru-RU"/>
              </w:rPr>
              <w:t>на официальном сайте в информационно-телекоммуникационной сети «Интернет»</w:t>
            </w:r>
          </w:p>
        </w:tc>
        <w:tc>
          <w:tcPr>
            <w:tcW w:w="1872" w:type="dxa"/>
            <w:tcBorders>
              <w:top w:val="single" w:sz="4" w:space="0" w:color="auto"/>
              <w:left w:val="single" w:sz="4" w:space="0" w:color="auto"/>
              <w:bottom w:val="single" w:sz="4" w:space="0" w:color="auto"/>
              <w:right w:val="single" w:sz="4" w:space="0" w:color="auto"/>
            </w:tcBorders>
          </w:tcPr>
          <w:p w14:paraId="784C76A1" w14:textId="77777777" w:rsidR="000C470B" w:rsidRPr="00745CC9" w:rsidRDefault="000C470B" w:rsidP="0064374B">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5C67A20D" w14:textId="5F0ED43B" w:rsidR="000C470B" w:rsidRPr="00745CC9" w:rsidRDefault="00215B29" w:rsidP="00BB6D01">
            <w:pPr>
              <w:widowControl w:val="0"/>
              <w:spacing w:after="0" w:line="240" w:lineRule="auto"/>
              <w:ind w:left="-108"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Размещена информация 27.04.2023 года </w:t>
            </w:r>
          </w:p>
        </w:tc>
      </w:tr>
      <w:tr w:rsidR="000C470B" w:rsidRPr="00116BB5" w14:paraId="035B7923" w14:textId="0EC0AF68" w:rsidTr="004430B9">
        <w:tc>
          <w:tcPr>
            <w:tcW w:w="675" w:type="dxa"/>
            <w:tcBorders>
              <w:top w:val="single" w:sz="4" w:space="0" w:color="auto"/>
              <w:left w:val="single" w:sz="4" w:space="0" w:color="auto"/>
              <w:bottom w:val="single" w:sz="4" w:space="0" w:color="auto"/>
              <w:right w:val="single" w:sz="4" w:space="0" w:color="auto"/>
            </w:tcBorders>
          </w:tcPr>
          <w:p w14:paraId="245621B0" w14:textId="77777777" w:rsidR="000C470B" w:rsidRPr="00745CC9" w:rsidRDefault="000C470B" w:rsidP="0064374B">
            <w:pPr>
              <w:widowControl w:val="0"/>
              <w:spacing w:after="0"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5. </w:t>
            </w:r>
          </w:p>
        </w:tc>
        <w:tc>
          <w:tcPr>
            <w:tcW w:w="7371" w:type="dxa"/>
            <w:tcBorders>
              <w:top w:val="single" w:sz="4" w:space="0" w:color="auto"/>
              <w:left w:val="single" w:sz="4" w:space="0" w:color="auto"/>
              <w:bottom w:val="single" w:sz="4" w:space="0" w:color="auto"/>
              <w:right w:val="single" w:sz="4" w:space="0" w:color="auto"/>
            </w:tcBorders>
          </w:tcPr>
          <w:p w14:paraId="17572C37" w14:textId="77777777" w:rsidR="000C470B" w:rsidRPr="00B76998" w:rsidRDefault="000C470B" w:rsidP="00F571F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76998">
              <w:rPr>
                <w:rFonts w:ascii="Times New Roman" w:eastAsia="Times New Roman" w:hAnsi="Times New Roman" w:cs="Times New Roman"/>
                <w:sz w:val="24"/>
                <w:szCs w:val="24"/>
                <w:lang w:eastAsia="ru-RU"/>
              </w:rPr>
              <w:t xml:space="preserve">Рассмотрение на оперативных совещаниях </w:t>
            </w:r>
            <w:r>
              <w:rPr>
                <w:rFonts w:ascii="Times New Roman" w:eastAsia="Times New Roman" w:hAnsi="Times New Roman" w:cs="Times New Roman"/>
                <w:sz w:val="24"/>
                <w:szCs w:val="24"/>
                <w:lang w:eastAsia="ru-RU"/>
              </w:rPr>
              <w:t xml:space="preserve">Министерства </w:t>
            </w:r>
            <w:r w:rsidRPr="00B76998">
              <w:rPr>
                <w:rFonts w:ascii="Times New Roman" w:eastAsia="Times New Roman" w:hAnsi="Times New Roman" w:cs="Times New Roman"/>
                <w:sz w:val="24"/>
                <w:szCs w:val="24"/>
                <w:lang w:eastAsia="ru-RU"/>
              </w:rPr>
              <w:t xml:space="preserve">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органа государственной власти и его должностных лиц  </w:t>
            </w:r>
          </w:p>
        </w:tc>
        <w:tc>
          <w:tcPr>
            <w:tcW w:w="1872" w:type="dxa"/>
            <w:tcBorders>
              <w:top w:val="single" w:sz="4" w:space="0" w:color="auto"/>
              <w:left w:val="single" w:sz="4" w:space="0" w:color="auto"/>
              <w:bottom w:val="single" w:sz="4" w:space="0" w:color="auto"/>
              <w:right w:val="single" w:sz="4" w:space="0" w:color="auto"/>
            </w:tcBorders>
          </w:tcPr>
          <w:p w14:paraId="0647F434" w14:textId="77777777" w:rsidR="000C470B" w:rsidRPr="00B76998" w:rsidRDefault="000C470B" w:rsidP="0064374B">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1115E4BA" w14:textId="2AC88631" w:rsidR="000C470B" w:rsidRPr="00B76998" w:rsidRDefault="00215B29" w:rsidP="007F39F1">
            <w:pPr>
              <w:widowControl w:val="0"/>
              <w:spacing w:after="0" w:line="240" w:lineRule="auto"/>
              <w:ind w:left="-108"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 отчетный период </w:t>
            </w:r>
            <w:r w:rsidR="000C470B">
              <w:rPr>
                <w:rFonts w:ascii="Times New Roman" w:eastAsia="Times New Roman" w:hAnsi="Times New Roman" w:cs="Times New Roman"/>
                <w:sz w:val="24"/>
                <w:szCs w:val="24"/>
                <w:lang w:eastAsia="ru-RU"/>
              </w:rPr>
              <w:t>вступивших в законную силу решений судов, арбитражных судов о признании недействительными НПА, незаконных решений и действий (бездействия) Министерства не имеется</w:t>
            </w:r>
          </w:p>
        </w:tc>
      </w:tr>
      <w:tr w:rsidR="000C470B" w:rsidRPr="00116BB5" w14:paraId="0D2E04B6" w14:textId="0FF4730A" w:rsidTr="004430B9">
        <w:tc>
          <w:tcPr>
            <w:tcW w:w="675" w:type="dxa"/>
            <w:tcBorders>
              <w:top w:val="single" w:sz="4" w:space="0" w:color="auto"/>
              <w:left w:val="single" w:sz="4" w:space="0" w:color="auto"/>
              <w:bottom w:val="single" w:sz="4" w:space="0" w:color="auto"/>
              <w:right w:val="single" w:sz="4" w:space="0" w:color="auto"/>
            </w:tcBorders>
          </w:tcPr>
          <w:p w14:paraId="6742F56D" w14:textId="6F05E851" w:rsidR="000C470B" w:rsidRPr="00745CC9" w:rsidRDefault="000C470B" w:rsidP="0064374B">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7371" w:type="dxa"/>
            <w:tcBorders>
              <w:top w:val="single" w:sz="4" w:space="0" w:color="auto"/>
              <w:left w:val="single" w:sz="4" w:space="0" w:color="auto"/>
              <w:bottom w:val="single" w:sz="4" w:space="0" w:color="auto"/>
              <w:right w:val="single" w:sz="4" w:space="0" w:color="auto"/>
            </w:tcBorders>
          </w:tcPr>
          <w:p w14:paraId="0ECE3BE7" w14:textId="77777777" w:rsidR="000C470B" w:rsidRPr="00745CC9" w:rsidRDefault="000C470B" w:rsidP="0064374B">
            <w:pPr>
              <w:widowControl w:val="0"/>
              <w:autoSpaceDE w:val="0"/>
              <w:autoSpaceDN w:val="0"/>
              <w:adjustRightInd w:val="0"/>
              <w:spacing w:after="0" w:line="240" w:lineRule="auto"/>
              <w:jc w:val="both"/>
              <w:rPr>
                <w:sz w:val="24"/>
                <w:szCs w:val="24"/>
              </w:rPr>
            </w:pPr>
            <w:r w:rsidRPr="00745CC9">
              <w:rPr>
                <w:rFonts w:ascii="Times New Roman" w:eastAsia="Times New Roman" w:hAnsi="Times New Roman" w:cs="Times New Roman"/>
                <w:sz w:val="24"/>
                <w:szCs w:val="24"/>
                <w:lang w:eastAsia="ru-RU"/>
              </w:rPr>
              <w:t xml:space="preserve">Обеспечение незамедлительного информирования </w:t>
            </w:r>
            <w:r>
              <w:rPr>
                <w:rFonts w:ascii="Times New Roman" w:eastAsia="Times New Roman" w:hAnsi="Times New Roman" w:cs="Times New Roman"/>
                <w:sz w:val="24"/>
                <w:szCs w:val="24"/>
                <w:lang w:eastAsia="ru-RU"/>
              </w:rPr>
              <w:t>Управления по вопросам противодействия коррупции Республики Тыва</w:t>
            </w:r>
            <w:r w:rsidRPr="00745CC9">
              <w:rPr>
                <w:rFonts w:ascii="Times New Roman" w:eastAsia="Times New Roman" w:hAnsi="Times New Roman" w:cs="Times New Roman"/>
                <w:sz w:val="24"/>
                <w:szCs w:val="24"/>
                <w:lang w:eastAsia="ru-RU"/>
              </w:rPr>
              <w:t xml:space="preserve">: </w:t>
            </w:r>
          </w:p>
          <w:p w14:paraId="18DCD693" w14:textId="77777777" w:rsidR="000C470B" w:rsidRPr="00745CC9" w:rsidRDefault="000C470B" w:rsidP="006437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о выявленных исходя из анализа обращений граждан и организаций коррупционных проявлениях со стороны должностных лиц </w:t>
            </w:r>
            <w:r>
              <w:rPr>
                <w:rFonts w:ascii="Times New Roman" w:eastAsia="Times New Roman" w:hAnsi="Times New Roman" w:cs="Times New Roman"/>
                <w:sz w:val="24"/>
                <w:szCs w:val="24"/>
                <w:lang w:eastAsia="ru-RU"/>
              </w:rPr>
              <w:t xml:space="preserve">Министерства </w:t>
            </w:r>
            <w:r w:rsidRPr="00745CC9">
              <w:rPr>
                <w:rFonts w:ascii="Times New Roman" w:eastAsia="Times New Roman" w:hAnsi="Times New Roman" w:cs="Times New Roman"/>
                <w:sz w:val="24"/>
                <w:szCs w:val="24"/>
                <w:lang w:eastAsia="ru-RU"/>
              </w:rPr>
              <w:t>и подведомственных ему организаций;</w:t>
            </w:r>
          </w:p>
          <w:p w14:paraId="09BF2F2E" w14:textId="77777777" w:rsidR="00215B29" w:rsidRDefault="000C470B" w:rsidP="006437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о проведении в отношении государственных гражданских служащих</w:t>
            </w:r>
          </w:p>
          <w:p w14:paraId="6B208E15" w14:textId="69D0C916" w:rsidR="000C470B" w:rsidRPr="00745CC9" w:rsidRDefault="000C470B" w:rsidP="006437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Республики Тыва (далее – гражданские служащие)</w:t>
            </w:r>
            <w:r w:rsidRPr="00745CC9">
              <w:rPr>
                <w:rFonts w:ascii="Times New Roman" w:eastAsia="Times New Roman" w:hAnsi="Times New Roman" w:cs="Times New Roman"/>
                <w:sz w:val="24"/>
                <w:szCs w:val="24"/>
                <w:lang w:eastAsia="ru-RU"/>
              </w:rPr>
              <w:t xml:space="preserve">, а также работников подведомственных государственных организаций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xml:space="preserve"> следственных и оперативно-розыскных мероприятий;</w:t>
            </w:r>
          </w:p>
          <w:p w14:paraId="5AF79CCF" w14:textId="77777777" w:rsidR="000C470B" w:rsidRPr="00745CC9" w:rsidRDefault="000C470B" w:rsidP="00F571F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об актах реагирования органов прокуратуры и предварительного следствия на нарушения законодательства Российской Федерации о противодействии коррупции в </w:t>
            </w:r>
            <w:r>
              <w:rPr>
                <w:rFonts w:ascii="Times New Roman" w:eastAsia="Times New Roman" w:hAnsi="Times New Roman" w:cs="Times New Roman"/>
                <w:sz w:val="24"/>
                <w:szCs w:val="24"/>
                <w:lang w:eastAsia="ru-RU"/>
              </w:rPr>
              <w:t xml:space="preserve">Министерстве </w:t>
            </w:r>
            <w:r w:rsidRPr="00745CC9">
              <w:rPr>
                <w:rFonts w:ascii="Times New Roman" w:eastAsia="Times New Roman" w:hAnsi="Times New Roman" w:cs="Times New Roman"/>
                <w:sz w:val="24"/>
                <w:szCs w:val="24"/>
                <w:lang w:eastAsia="ru-RU"/>
              </w:rPr>
              <w:t>и подведомственных им организациях</w:t>
            </w:r>
            <w:r>
              <w:rPr>
                <w:rFonts w:ascii="Times New Roman" w:eastAsia="Times New Roman" w:hAnsi="Times New Roman" w:cs="Times New Roman"/>
                <w:sz w:val="24"/>
                <w:szCs w:val="24"/>
                <w:lang w:eastAsia="ru-RU"/>
              </w:rPr>
              <w:t xml:space="preserve"> (представления, протесты, требования)</w:t>
            </w:r>
          </w:p>
        </w:tc>
        <w:tc>
          <w:tcPr>
            <w:tcW w:w="1872" w:type="dxa"/>
            <w:tcBorders>
              <w:top w:val="single" w:sz="4" w:space="0" w:color="auto"/>
              <w:left w:val="single" w:sz="4" w:space="0" w:color="auto"/>
              <w:bottom w:val="single" w:sz="4" w:space="0" w:color="auto"/>
              <w:right w:val="single" w:sz="4" w:space="0" w:color="auto"/>
            </w:tcBorders>
          </w:tcPr>
          <w:p w14:paraId="6847A1AA" w14:textId="77777777" w:rsidR="000C470B" w:rsidRPr="000C69C7" w:rsidRDefault="000C470B" w:rsidP="0064374B">
            <w:pPr>
              <w:widowControl w:val="0"/>
              <w:spacing w:after="0" w:line="240" w:lineRule="auto"/>
              <w:jc w:val="center"/>
              <w:rPr>
                <w:rFonts w:ascii="Times New Roman" w:eastAsia="Times New Roman" w:hAnsi="Times New Roman" w:cs="Times New Roman"/>
                <w:sz w:val="24"/>
                <w:szCs w:val="24"/>
                <w:highlight w:val="yellow"/>
                <w:lang w:eastAsia="ru-RU"/>
              </w:rPr>
            </w:pPr>
            <w:r w:rsidRPr="007F39F1">
              <w:rPr>
                <w:rFonts w:ascii="Times New Roman" w:eastAsia="Times New Roman" w:hAnsi="Times New Roman" w:cs="Times New Roman"/>
                <w:sz w:val="24"/>
                <w:szCs w:val="24"/>
                <w:lang w:eastAsia="ru-RU"/>
              </w:rPr>
              <w:lastRenderedPageBreak/>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2FEDF457" w14:textId="288A156B" w:rsidR="000C470B" w:rsidRPr="007F39F1" w:rsidRDefault="00215B29" w:rsidP="00BB6D01">
            <w:pPr>
              <w:widowControl w:val="0"/>
              <w:spacing w:after="0" w:line="240" w:lineRule="auto"/>
              <w:ind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Исполняется. 10 марта 2023 года представлена информация о запросе правоохранительных органов в отношении руководителя подведомственного учреждения  </w:t>
            </w:r>
            <w:r w:rsidR="000C470B" w:rsidRPr="007F39F1">
              <w:rPr>
                <w:rFonts w:ascii="Times New Roman" w:eastAsia="Times New Roman" w:hAnsi="Times New Roman" w:cs="Times New Roman"/>
                <w:sz w:val="24"/>
                <w:szCs w:val="24"/>
                <w:lang w:eastAsia="ru-RU"/>
              </w:rPr>
              <w:t xml:space="preserve"> </w:t>
            </w:r>
          </w:p>
        </w:tc>
      </w:tr>
      <w:tr w:rsidR="000C470B" w:rsidRPr="00116BB5" w14:paraId="2A6ABCA9" w14:textId="56C37FCD" w:rsidTr="004430B9">
        <w:tc>
          <w:tcPr>
            <w:tcW w:w="675" w:type="dxa"/>
            <w:tcBorders>
              <w:top w:val="single" w:sz="4" w:space="0" w:color="auto"/>
              <w:left w:val="single" w:sz="4" w:space="0" w:color="auto"/>
              <w:bottom w:val="single" w:sz="4" w:space="0" w:color="auto"/>
              <w:right w:val="single" w:sz="4" w:space="0" w:color="auto"/>
            </w:tcBorders>
          </w:tcPr>
          <w:p w14:paraId="39776008"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lastRenderedPageBreak/>
              <w:t>7.</w:t>
            </w:r>
          </w:p>
        </w:tc>
        <w:tc>
          <w:tcPr>
            <w:tcW w:w="7371" w:type="dxa"/>
            <w:tcBorders>
              <w:top w:val="single" w:sz="4" w:space="0" w:color="auto"/>
              <w:left w:val="single" w:sz="4" w:space="0" w:color="auto"/>
              <w:bottom w:val="single" w:sz="4" w:space="0" w:color="auto"/>
              <w:right w:val="single" w:sz="4" w:space="0" w:color="auto"/>
            </w:tcBorders>
          </w:tcPr>
          <w:p w14:paraId="33ABE94D" w14:textId="77777777" w:rsidR="000C470B" w:rsidRPr="00745CC9" w:rsidRDefault="000C470B" w:rsidP="00F571F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Предоставление сведений о количестве полученных запросов от правоохранительных органов (СУ СК РФ по РТ, МВД по РТ, УФСБ РФ по РТ, Прокуратура РТ) и возбужденных уголовных дел в отношении должностных лиц Министерства и подведомственных ему учреждений, </w:t>
            </w:r>
            <w:r w:rsidRPr="00255C76">
              <w:rPr>
                <w:rFonts w:ascii="Times New Roman" w:eastAsia="Times New Roman" w:hAnsi="Times New Roman" w:cs="Times New Roman"/>
                <w:sz w:val="24"/>
                <w:szCs w:val="24"/>
                <w:lang w:eastAsia="ru-RU"/>
              </w:rPr>
              <w:t xml:space="preserve">в том числе по национальным проектам в рамках реализации распоряжения Главы Республики Тыва от 29 января 2021 г. № 34-РГ «Об организации мониторинга, сбора и анализа информации о правонарушениях коррупционного характера, выявляемых в ходе деятельности </w:t>
            </w:r>
            <w:r>
              <w:rPr>
                <w:rFonts w:ascii="Times New Roman" w:eastAsia="Times New Roman" w:hAnsi="Times New Roman" w:cs="Times New Roman"/>
                <w:sz w:val="24"/>
                <w:szCs w:val="24"/>
                <w:lang w:eastAsia="ru-RU"/>
              </w:rPr>
              <w:t>Министерства</w:t>
            </w:r>
            <w:r w:rsidRPr="00255C76">
              <w:rPr>
                <w:rFonts w:ascii="Times New Roman" w:eastAsia="Times New Roman" w:hAnsi="Times New Roman" w:cs="Times New Roman"/>
                <w:sz w:val="24"/>
                <w:szCs w:val="24"/>
                <w:lang w:eastAsia="ru-RU"/>
              </w:rPr>
              <w:t>, в том числе при реализации национальных проектов»</w:t>
            </w:r>
          </w:p>
        </w:tc>
        <w:tc>
          <w:tcPr>
            <w:tcW w:w="1872" w:type="dxa"/>
            <w:tcBorders>
              <w:top w:val="single" w:sz="4" w:space="0" w:color="auto"/>
              <w:left w:val="single" w:sz="4" w:space="0" w:color="auto"/>
              <w:bottom w:val="single" w:sz="4" w:space="0" w:color="auto"/>
              <w:right w:val="single" w:sz="4" w:space="0" w:color="auto"/>
            </w:tcBorders>
          </w:tcPr>
          <w:p w14:paraId="6521F301"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250ABF47" w14:textId="08D5857E" w:rsidR="000C470B" w:rsidRDefault="000C69C7" w:rsidP="000C69C7">
            <w:pPr>
              <w:widowControl w:val="0"/>
              <w:spacing w:after="0" w:line="240" w:lineRule="auto"/>
              <w:ind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Исполн</w:t>
            </w:r>
            <w:r w:rsidR="00B42174">
              <w:rPr>
                <w:rFonts w:ascii="Times New Roman" w:eastAsia="Times New Roman" w:hAnsi="Times New Roman" w:cs="Times New Roman"/>
                <w:sz w:val="24"/>
                <w:szCs w:val="24"/>
                <w:lang w:eastAsia="ru-RU"/>
              </w:rPr>
              <w:t>яется</w:t>
            </w:r>
            <w:r>
              <w:rPr>
                <w:rFonts w:ascii="Times New Roman" w:eastAsia="Times New Roman" w:hAnsi="Times New Roman" w:cs="Times New Roman"/>
                <w:sz w:val="24"/>
                <w:szCs w:val="24"/>
                <w:lang w:eastAsia="ru-RU"/>
              </w:rPr>
              <w:t xml:space="preserve">. </w:t>
            </w:r>
            <w:r w:rsidR="00215B29" w:rsidRPr="00215B29">
              <w:rPr>
                <w:rFonts w:ascii="Times New Roman" w:eastAsia="Times New Roman" w:hAnsi="Times New Roman" w:cs="Times New Roman"/>
                <w:sz w:val="24"/>
                <w:szCs w:val="24"/>
                <w:lang w:eastAsia="ru-RU"/>
              </w:rPr>
              <w:t xml:space="preserve">10 марта 2023 года представлена информация о запросе правоохранительных органов в отношении руководителя подведомственного учреждения   </w:t>
            </w:r>
          </w:p>
        </w:tc>
      </w:tr>
      <w:tr w:rsidR="000C470B" w:rsidRPr="00116BB5" w14:paraId="4E9E57CF" w14:textId="2858DE89" w:rsidTr="004430B9">
        <w:tc>
          <w:tcPr>
            <w:tcW w:w="675" w:type="dxa"/>
            <w:tcBorders>
              <w:top w:val="single" w:sz="4" w:space="0" w:color="auto"/>
              <w:left w:val="single" w:sz="4" w:space="0" w:color="auto"/>
              <w:bottom w:val="single" w:sz="4" w:space="0" w:color="auto"/>
              <w:right w:val="single" w:sz="4" w:space="0" w:color="auto"/>
            </w:tcBorders>
          </w:tcPr>
          <w:p w14:paraId="5BD46022"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7371" w:type="dxa"/>
            <w:tcBorders>
              <w:top w:val="single" w:sz="4" w:space="0" w:color="auto"/>
              <w:left w:val="single" w:sz="4" w:space="0" w:color="auto"/>
              <w:bottom w:val="single" w:sz="4" w:space="0" w:color="auto"/>
              <w:right w:val="single" w:sz="4" w:space="0" w:color="auto"/>
            </w:tcBorders>
          </w:tcPr>
          <w:p w14:paraId="7D78CFCA"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Актуализация должностных регламентов гражданских служащих с целью минимизации коррупционных рисков, а также должностных регламентов гражданских служащих, в должностные обязанности которых входит участие в противодействии коррупции </w:t>
            </w:r>
          </w:p>
        </w:tc>
        <w:tc>
          <w:tcPr>
            <w:tcW w:w="1872" w:type="dxa"/>
            <w:tcBorders>
              <w:top w:val="single" w:sz="4" w:space="0" w:color="auto"/>
              <w:left w:val="single" w:sz="4" w:space="0" w:color="auto"/>
              <w:bottom w:val="single" w:sz="4" w:space="0" w:color="auto"/>
              <w:right w:val="single" w:sz="4" w:space="0" w:color="auto"/>
            </w:tcBorders>
          </w:tcPr>
          <w:p w14:paraId="1EC8779D"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745DFC24" w14:textId="04D41197" w:rsidR="000C470B" w:rsidRDefault="00B42174" w:rsidP="00BB1B5A">
            <w:pPr>
              <w:widowControl w:val="0"/>
              <w:spacing w:after="0" w:line="240" w:lineRule="auto"/>
              <w:ind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0C470B">
              <w:rPr>
                <w:rFonts w:ascii="Times New Roman" w:eastAsia="Times New Roman" w:hAnsi="Times New Roman" w:cs="Times New Roman"/>
                <w:sz w:val="24"/>
                <w:szCs w:val="24"/>
                <w:lang w:eastAsia="ru-RU"/>
              </w:rPr>
              <w:t xml:space="preserve">о мере необходимости </w:t>
            </w:r>
          </w:p>
        </w:tc>
      </w:tr>
      <w:tr w:rsidR="000C470B" w:rsidRPr="00116BB5" w14:paraId="34F61405" w14:textId="549EF121" w:rsidTr="004430B9">
        <w:tc>
          <w:tcPr>
            <w:tcW w:w="675" w:type="dxa"/>
            <w:tcBorders>
              <w:top w:val="single" w:sz="4" w:space="0" w:color="auto"/>
              <w:left w:val="single" w:sz="4" w:space="0" w:color="auto"/>
              <w:bottom w:val="single" w:sz="4" w:space="0" w:color="auto"/>
              <w:right w:val="single" w:sz="4" w:space="0" w:color="auto"/>
            </w:tcBorders>
          </w:tcPr>
          <w:p w14:paraId="2B9B87AD"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08B0CBC5" w14:textId="77777777" w:rsidR="000C470B" w:rsidRPr="00325DE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trike/>
                <w:sz w:val="24"/>
                <w:szCs w:val="24"/>
                <w:lang w:eastAsia="ru-RU"/>
              </w:rPr>
            </w:pPr>
            <w:r w:rsidRPr="00325DE9">
              <w:rPr>
                <w:rFonts w:ascii="Times New Roman" w:eastAsia="Times New Roman" w:hAnsi="Times New Roman" w:cs="Times New Roman"/>
                <w:sz w:val="24"/>
                <w:szCs w:val="24"/>
                <w:lang w:eastAsia="ru-RU"/>
              </w:rPr>
              <w:t>Проведение постоянного мониторинга исполнения административных регламентов предоставления государственных услуг, административных регламентов осуществления государственного контроля (надзора). Внесение изменений в данные административные регламенты, в том числе в связи с изменением законодательства Российской Федерации и законодательства Республики Тыва, формированием судебной практики</w:t>
            </w:r>
          </w:p>
        </w:tc>
        <w:tc>
          <w:tcPr>
            <w:tcW w:w="1872" w:type="dxa"/>
            <w:tcBorders>
              <w:top w:val="single" w:sz="4" w:space="0" w:color="auto"/>
              <w:left w:val="single" w:sz="4" w:space="0" w:color="auto"/>
              <w:bottom w:val="single" w:sz="4" w:space="0" w:color="auto"/>
              <w:right w:val="single" w:sz="4" w:space="0" w:color="auto"/>
            </w:tcBorders>
          </w:tcPr>
          <w:p w14:paraId="018608D5"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70956929" w14:textId="1BA6CB77" w:rsidR="000C470B" w:rsidRPr="00745CC9" w:rsidRDefault="00215B29" w:rsidP="00215B29">
            <w:pPr>
              <w:widowControl w:val="0"/>
              <w:spacing w:after="0" w:line="240" w:lineRule="auto"/>
              <w:ind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Исполняется</w:t>
            </w:r>
          </w:p>
        </w:tc>
      </w:tr>
      <w:tr w:rsidR="000C470B" w:rsidRPr="00116BB5" w14:paraId="79A8644B" w14:textId="2EF0327F" w:rsidTr="004430B9">
        <w:tc>
          <w:tcPr>
            <w:tcW w:w="675" w:type="dxa"/>
            <w:tcBorders>
              <w:top w:val="single" w:sz="4" w:space="0" w:color="auto"/>
              <w:left w:val="single" w:sz="4" w:space="0" w:color="auto"/>
              <w:bottom w:val="single" w:sz="4" w:space="0" w:color="auto"/>
              <w:right w:val="single" w:sz="4" w:space="0" w:color="auto"/>
            </w:tcBorders>
          </w:tcPr>
          <w:p w14:paraId="5F6AE4BC"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7371" w:type="dxa"/>
            <w:tcBorders>
              <w:top w:val="single" w:sz="4" w:space="0" w:color="auto"/>
              <w:left w:val="single" w:sz="4" w:space="0" w:color="auto"/>
              <w:bottom w:val="single" w:sz="4" w:space="0" w:color="auto"/>
              <w:right w:val="single" w:sz="4" w:space="0" w:color="auto"/>
            </w:tcBorders>
          </w:tcPr>
          <w:p w14:paraId="22D5EB7C" w14:textId="77777777" w:rsidR="000C470B" w:rsidRPr="00325DE9" w:rsidRDefault="000C470B" w:rsidP="00F81EF2">
            <w:pPr>
              <w:pStyle w:val="ConsPlusNormal"/>
              <w:jc w:val="both"/>
              <w:rPr>
                <w:rFonts w:ascii="Times New Roman" w:hAnsi="Times New Roman" w:cs="Times New Roman"/>
                <w:sz w:val="24"/>
                <w:szCs w:val="24"/>
              </w:rPr>
            </w:pPr>
            <w:r w:rsidRPr="00325DE9">
              <w:rPr>
                <w:rFonts w:ascii="Times New Roman" w:hAnsi="Times New Roman" w:cs="Times New Roman"/>
                <w:sz w:val="24"/>
                <w:szCs w:val="24"/>
              </w:rPr>
              <w:t>Информирование У</w:t>
            </w:r>
            <w:r>
              <w:rPr>
                <w:rFonts w:ascii="Times New Roman" w:hAnsi="Times New Roman" w:cs="Times New Roman"/>
                <w:sz w:val="24"/>
                <w:szCs w:val="24"/>
              </w:rPr>
              <w:t xml:space="preserve">ПК РТ </w:t>
            </w:r>
            <w:r w:rsidRPr="00325DE9">
              <w:rPr>
                <w:rFonts w:ascii="Times New Roman" w:hAnsi="Times New Roman" w:cs="Times New Roman"/>
                <w:sz w:val="24"/>
                <w:szCs w:val="24"/>
              </w:rPr>
              <w:t>о вновь назначенных лицах, ответственных за профилактику коррупционных и иных правонарушений</w:t>
            </w:r>
          </w:p>
        </w:tc>
        <w:tc>
          <w:tcPr>
            <w:tcW w:w="1872" w:type="dxa"/>
            <w:tcBorders>
              <w:top w:val="single" w:sz="4" w:space="0" w:color="auto"/>
              <w:left w:val="single" w:sz="4" w:space="0" w:color="auto"/>
              <w:bottom w:val="single" w:sz="4" w:space="0" w:color="auto"/>
              <w:right w:val="single" w:sz="4" w:space="0" w:color="auto"/>
            </w:tcBorders>
          </w:tcPr>
          <w:p w14:paraId="03B7B47D" w14:textId="77777777" w:rsidR="000C470B" w:rsidRPr="009B6147" w:rsidRDefault="000C470B" w:rsidP="00F81EF2">
            <w:pPr>
              <w:pStyle w:val="ConsPlusNormal"/>
              <w:jc w:val="center"/>
              <w:rPr>
                <w:rFonts w:ascii="Times New Roman" w:hAnsi="Times New Roman" w:cs="Times New Roman"/>
                <w:sz w:val="24"/>
                <w:szCs w:val="24"/>
                <w:highlight w:val="cyan"/>
              </w:rPr>
            </w:pPr>
            <w:r>
              <w:rPr>
                <w:rFonts w:ascii="Times New Roman" w:hAnsi="Times New Roman" w:cs="Times New Roman"/>
                <w:sz w:val="24"/>
                <w:szCs w:val="24"/>
              </w:rPr>
              <w:t xml:space="preserve">Отдел правового, кадрового и финансового </w:t>
            </w:r>
            <w:r>
              <w:rPr>
                <w:rFonts w:ascii="Times New Roman" w:hAnsi="Times New Roman" w:cs="Times New Roman"/>
                <w:sz w:val="24"/>
                <w:szCs w:val="24"/>
              </w:rPr>
              <w:lastRenderedPageBreak/>
              <w:t>обеспечения</w:t>
            </w:r>
          </w:p>
        </w:tc>
        <w:tc>
          <w:tcPr>
            <w:tcW w:w="4678" w:type="dxa"/>
            <w:tcBorders>
              <w:top w:val="single" w:sz="4" w:space="0" w:color="auto"/>
              <w:left w:val="single" w:sz="4" w:space="0" w:color="auto"/>
              <w:bottom w:val="single" w:sz="4" w:space="0" w:color="auto"/>
              <w:right w:val="single" w:sz="4" w:space="0" w:color="auto"/>
            </w:tcBorders>
          </w:tcPr>
          <w:p w14:paraId="4FCDFB7E" w14:textId="7D1AB77B" w:rsidR="000C470B" w:rsidRPr="00745CC9" w:rsidRDefault="0094101A" w:rsidP="00BB1B5A">
            <w:pPr>
              <w:pStyle w:val="ConsPlusNormal"/>
              <w:rPr>
                <w:rFonts w:ascii="Times New Roman" w:hAnsi="Times New Roman" w:cs="Times New Roman"/>
                <w:sz w:val="24"/>
                <w:szCs w:val="24"/>
              </w:rPr>
            </w:pPr>
            <w:r>
              <w:rPr>
                <w:rFonts w:ascii="Times New Roman" w:hAnsi="Times New Roman" w:cs="Times New Roman"/>
                <w:sz w:val="24"/>
                <w:szCs w:val="24"/>
              </w:rPr>
              <w:lastRenderedPageBreak/>
              <w:t xml:space="preserve">Ответственным отделом в Министерстве является отдел правового, кадрового и финансового обеспечения, вновь назначенных ответственных лиц в </w:t>
            </w:r>
            <w:r>
              <w:rPr>
                <w:rFonts w:ascii="Times New Roman" w:hAnsi="Times New Roman" w:cs="Times New Roman"/>
                <w:sz w:val="24"/>
                <w:szCs w:val="24"/>
              </w:rPr>
              <w:lastRenderedPageBreak/>
              <w:t>отчетном периоде не имеется.</w:t>
            </w:r>
          </w:p>
        </w:tc>
      </w:tr>
      <w:tr w:rsidR="000C470B" w:rsidRPr="00116BB5" w14:paraId="38DDDB30" w14:textId="2C35E3F2" w:rsidTr="00DD5F9C">
        <w:trPr>
          <w:trHeight w:val="70"/>
        </w:trPr>
        <w:tc>
          <w:tcPr>
            <w:tcW w:w="14596" w:type="dxa"/>
            <w:gridSpan w:val="4"/>
            <w:tcBorders>
              <w:top w:val="single" w:sz="4" w:space="0" w:color="auto"/>
              <w:left w:val="single" w:sz="4" w:space="0" w:color="auto"/>
              <w:bottom w:val="single" w:sz="4" w:space="0" w:color="auto"/>
              <w:right w:val="single" w:sz="4" w:space="0" w:color="auto"/>
            </w:tcBorders>
          </w:tcPr>
          <w:p w14:paraId="01B1A23A" w14:textId="77777777" w:rsidR="000C470B" w:rsidRPr="00325DE9" w:rsidRDefault="000C470B" w:rsidP="00F81EF2">
            <w:pPr>
              <w:widowControl w:val="0"/>
              <w:spacing w:after="0" w:line="240" w:lineRule="auto"/>
              <w:ind w:left="1080"/>
              <w:outlineLvl w:val="4"/>
              <w:rPr>
                <w:rFonts w:ascii="Times New Roman" w:eastAsia="Times New Roman" w:hAnsi="Times New Roman" w:cs="Times New Roman"/>
                <w:b/>
                <w:sz w:val="24"/>
                <w:szCs w:val="24"/>
                <w:lang w:eastAsia="ru-RU"/>
              </w:rPr>
            </w:pPr>
          </w:p>
          <w:p w14:paraId="16A930D6" w14:textId="77777777" w:rsidR="000C470B" w:rsidRPr="00325DE9" w:rsidRDefault="000C470B" w:rsidP="00F81EF2">
            <w:pPr>
              <w:widowControl w:val="0"/>
              <w:numPr>
                <w:ilvl w:val="0"/>
                <w:numId w:val="4"/>
              </w:numPr>
              <w:spacing w:after="0" w:line="240" w:lineRule="auto"/>
              <w:ind w:left="0" w:firstLine="0"/>
              <w:jc w:val="center"/>
              <w:outlineLvl w:val="4"/>
              <w:rPr>
                <w:rFonts w:ascii="Times New Roman" w:eastAsia="Times New Roman" w:hAnsi="Times New Roman" w:cs="Times New Roman"/>
                <w:sz w:val="24"/>
                <w:szCs w:val="24"/>
                <w:lang w:eastAsia="ru-RU"/>
              </w:rPr>
            </w:pPr>
            <w:r w:rsidRPr="00325DE9">
              <w:rPr>
                <w:rFonts w:ascii="Times New Roman" w:eastAsia="Times New Roman" w:hAnsi="Times New Roman" w:cs="Times New Roman"/>
                <w:b/>
                <w:sz w:val="24"/>
                <w:szCs w:val="24"/>
                <w:lang w:eastAsia="ru-RU"/>
              </w:rPr>
              <w:t xml:space="preserve">Совершенствование правового регулирования в сфере противодействия коррупции в </w:t>
            </w:r>
            <w:r>
              <w:rPr>
                <w:rFonts w:ascii="Times New Roman" w:eastAsia="Times New Roman" w:hAnsi="Times New Roman" w:cs="Times New Roman"/>
                <w:b/>
                <w:sz w:val="24"/>
                <w:szCs w:val="24"/>
                <w:lang w:eastAsia="ru-RU"/>
              </w:rPr>
              <w:t>Министерстве дорожно-транспортного комплекса Республики Тыва</w:t>
            </w:r>
          </w:p>
          <w:p w14:paraId="2A768638" w14:textId="77777777" w:rsidR="000C470B" w:rsidRPr="00325DE9" w:rsidRDefault="000C470B" w:rsidP="00F81EF2">
            <w:pPr>
              <w:widowControl w:val="0"/>
              <w:spacing w:after="0" w:line="240" w:lineRule="auto"/>
              <w:ind w:left="1080"/>
              <w:outlineLvl w:val="4"/>
              <w:rPr>
                <w:rFonts w:ascii="Times New Roman" w:eastAsia="Times New Roman" w:hAnsi="Times New Roman" w:cs="Times New Roman"/>
                <w:b/>
                <w:sz w:val="24"/>
                <w:szCs w:val="24"/>
                <w:lang w:eastAsia="ru-RU"/>
              </w:rPr>
            </w:pPr>
          </w:p>
        </w:tc>
      </w:tr>
      <w:tr w:rsidR="000C470B" w:rsidRPr="00116BB5" w14:paraId="320CD825" w14:textId="2007DAE0" w:rsidTr="004430B9">
        <w:tc>
          <w:tcPr>
            <w:tcW w:w="675" w:type="dxa"/>
            <w:tcBorders>
              <w:top w:val="single" w:sz="4" w:space="0" w:color="auto"/>
              <w:left w:val="single" w:sz="4" w:space="0" w:color="auto"/>
              <w:bottom w:val="single" w:sz="4" w:space="0" w:color="auto"/>
              <w:right w:val="single" w:sz="4" w:space="0" w:color="auto"/>
            </w:tcBorders>
          </w:tcPr>
          <w:p w14:paraId="322EA24C"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7371" w:type="dxa"/>
            <w:tcBorders>
              <w:top w:val="single" w:sz="4" w:space="0" w:color="auto"/>
              <w:left w:val="single" w:sz="4" w:space="0" w:color="auto"/>
              <w:bottom w:val="single" w:sz="4" w:space="0" w:color="auto"/>
              <w:right w:val="single" w:sz="4" w:space="0" w:color="auto"/>
            </w:tcBorders>
          </w:tcPr>
          <w:p w14:paraId="4214F9A1"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Подготовка и принятие необходимых нормативных правовых актов </w:t>
            </w:r>
            <w:r>
              <w:rPr>
                <w:rFonts w:ascii="Times New Roman" w:eastAsia="Times New Roman" w:hAnsi="Times New Roman" w:cs="Times New Roman"/>
                <w:sz w:val="24"/>
                <w:szCs w:val="24"/>
                <w:lang w:eastAsia="ru-RU"/>
              </w:rPr>
              <w:t>органа государственной власти</w:t>
            </w:r>
            <w:r w:rsidRPr="00745CC9">
              <w:rPr>
                <w:rFonts w:ascii="Times New Roman" w:eastAsia="Times New Roman" w:hAnsi="Times New Roman" w:cs="Times New Roman"/>
                <w:sz w:val="24"/>
                <w:szCs w:val="24"/>
                <w:lang w:eastAsia="ru-RU"/>
              </w:rPr>
              <w:t>, направленных на противодействие коррупции</w:t>
            </w:r>
          </w:p>
        </w:tc>
        <w:tc>
          <w:tcPr>
            <w:tcW w:w="1872" w:type="dxa"/>
            <w:tcBorders>
              <w:top w:val="single" w:sz="4" w:space="0" w:color="auto"/>
              <w:left w:val="single" w:sz="4" w:space="0" w:color="auto"/>
              <w:bottom w:val="single" w:sz="4" w:space="0" w:color="auto"/>
              <w:right w:val="single" w:sz="4" w:space="0" w:color="auto"/>
            </w:tcBorders>
          </w:tcPr>
          <w:p w14:paraId="39B95BEC"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6864969E" w14:textId="080E5638" w:rsidR="000C470B" w:rsidRPr="00745CC9" w:rsidRDefault="00215B29" w:rsidP="00BB1B5A">
            <w:pPr>
              <w:widowControl w:val="0"/>
              <w:spacing w:after="0" w:line="240" w:lineRule="auto"/>
              <w:ind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мере необходимости</w:t>
            </w:r>
          </w:p>
        </w:tc>
      </w:tr>
      <w:tr w:rsidR="000C470B" w:rsidRPr="00116BB5" w14:paraId="7CA54836" w14:textId="75F32408" w:rsidTr="004430B9">
        <w:tc>
          <w:tcPr>
            <w:tcW w:w="675" w:type="dxa"/>
            <w:tcBorders>
              <w:top w:val="single" w:sz="4" w:space="0" w:color="auto"/>
              <w:left w:val="single" w:sz="4" w:space="0" w:color="auto"/>
              <w:bottom w:val="single" w:sz="4" w:space="0" w:color="auto"/>
              <w:right w:val="single" w:sz="4" w:space="0" w:color="auto"/>
            </w:tcBorders>
          </w:tcPr>
          <w:p w14:paraId="31CCE3BA"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7371" w:type="dxa"/>
            <w:tcBorders>
              <w:top w:val="single" w:sz="4" w:space="0" w:color="auto"/>
              <w:left w:val="single" w:sz="4" w:space="0" w:color="auto"/>
              <w:bottom w:val="single" w:sz="4" w:space="0" w:color="auto"/>
              <w:right w:val="single" w:sz="4" w:space="0" w:color="auto"/>
            </w:tcBorders>
          </w:tcPr>
          <w:p w14:paraId="1C4919B5" w14:textId="77777777" w:rsidR="000C470B" w:rsidRPr="00745CC9" w:rsidRDefault="000C470B" w:rsidP="00F571F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Обеспечение приведения нормативных правовых актов </w:t>
            </w:r>
            <w:r>
              <w:rPr>
                <w:rFonts w:ascii="Times New Roman" w:eastAsia="Times New Roman" w:hAnsi="Times New Roman" w:cs="Times New Roman"/>
                <w:sz w:val="24"/>
                <w:szCs w:val="24"/>
                <w:lang w:eastAsia="ru-RU"/>
              </w:rPr>
              <w:t xml:space="preserve">Министерства </w:t>
            </w:r>
            <w:r w:rsidRPr="00745CC9">
              <w:rPr>
                <w:rFonts w:ascii="Times New Roman" w:eastAsia="Times New Roman" w:hAnsi="Times New Roman" w:cs="Times New Roman"/>
                <w:sz w:val="24"/>
                <w:szCs w:val="24"/>
                <w:lang w:eastAsia="ru-RU"/>
              </w:rPr>
              <w:t xml:space="preserve">в соответствие с законодательством Российской Федерации и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xml:space="preserve"> о противодействии коррупции, а также актуализации правовых актов </w:t>
            </w:r>
            <w:r>
              <w:rPr>
                <w:rFonts w:ascii="Times New Roman" w:eastAsia="Times New Roman" w:hAnsi="Times New Roman" w:cs="Times New Roman"/>
                <w:sz w:val="24"/>
                <w:szCs w:val="24"/>
                <w:lang w:eastAsia="ru-RU"/>
              </w:rPr>
              <w:t xml:space="preserve">органа государственной власти </w:t>
            </w:r>
            <w:r w:rsidRPr="00745CC9">
              <w:rPr>
                <w:rFonts w:ascii="Times New Roman" w:eastAsia="Times New Roman" w:hAnsi="Times New Roman" w:cs="Times New Roman"/>
                <w:sz w:val="24"/>
                <w:szCs w:val="24"/>
                <w:lang w:eastAsia="ru-RU"/>
              </w:rPr>
              <w:t xml:space="preserve">в сфере противодействия коррупции, в том числе размещенных на официальном сайте </w:t>
            </w:r>
            <w:r>
              <w:rPr>
                <w:rFonts w:ascii="Times New Roman" w:eastAsia="Times New Roman" w:hAnsi="Times New Roman" w:cs="Times New Roman"/>
                <w:sz w:val="24"/>
                <w:szCs w:val="24"/>
                <w:lang w:eastAsia="ru-RU"/>
              </w:rPr>
              <w:t xml:space="preserve">органа государственной власти </w:t>
            </w:r>
            <w:r w:rsidRPr="00745CC9">
              <w:rPr>
                <w:rFonts w:ascii="Times New Roman" w:eastAsia="Times New Roman" w:hAnsi="Times New Roman" w:cs="Times New Roman"/>
                <w:sz w:val="24"/>
                <w:szCs w:val="24"/>
                <w:lang w:eastAsia="ru-RU"/>
              </w:rPr>
              <w:t>в информационно-телекоммуникационной сети «Интернет»</w:t>
            </w:r>
          </w:p>
        </w:tc>
        <w:tc>
          <w:tcPr>
            <w:tcW w:w="1872" w:type="dxa"/>
            <w:tcBorders>
              <w:top w:val="single" w:sz="4" w:space="0" w:color="auto"/>
              <w:left w:val="single" w:sz="4" w:space="0" w:color="auto"/>
              <w:bottom w:val="single" w:sz="4" w:space="0" w:color="auto"/>
              <w:right w:val="single" w:sz="4" w:space="0" w:color="auto"/>
            </w:tcBorders>
          </w:tcPr>
          <w:p w14:paraId="3B6C0501"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0BBA31AF" w14:textId="4577B12A" w:rsidR="000C470B" w:rsidRPr="00745CC9" w:rsidRDefault="00215B29" w:rsidP="00BB1B5A">
            <w:pPr>
              <w:widowControl w:val="0"/>
              <w:spacing w:after="0" w:line="240" w:lineRule="auto"/>
              <w:ind w:left="-108"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мере необходимости</w:t>
            </w:r>
          </w:p>
        </w:tc>
      </w:tr>
      <w:tr w:rsidR="000C470B" w:rsidRPr="00116BB5" w14:paraId="1CBE3B9C" w14:textId="0110B3E9" w:rsidTr="004430B9">
        <w:tc>
          <w:tcPr>
            <w:tcW w:w="675" w:type="dxa"/>
            <w:tcBorders>
              <w:top w:val="single" w:sz="4" w:space="0" w:color="auto"/>
              <w:left w:val="single" w:sz="4" w:space="0" w:color="auto"/>
              <w:bottom w:val="single" w:sz="4" w:space="0" w:color="auto"/>
              <w:right w:val="single" w:sz="4" w:space="0" w:color="auto"/>
            </w:tcBorders>
          </w:tcPr>
          <w:p w14:paraId="6BD02A9D"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7371" w:type="dxa"/>
            <w:tcBorders>
              <w:top w:val="single" w:sz="4" w:space="0" w:color="auto"/>
              <w:left w:val="single" w:sz="4" w:space="0" w:color="auto"/>
              <w:bottom w:val="single" w:sz="4" w:space="0" w:color="auto"/>
              <w:right w:val="single" w:sz="4" w:space="0" w:color="auto"/>
            </w:tcBorders>
          </w:tcPr>
          <w:p w14:paraId="2BFFB190"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740D4">
              <w:rPr>
                <w:rFonts w:ascii="Times New Roman" w:eastAsia="Times New Roman" w:hAnsi="Times New Roman" w:cs="Times New Roman"/>
                <w:sz w:val="24"/>
                <w:szCs w:val="24"/>
                <w:lang w:eastAsia="ru-RU"/>
              </w:rPr>
              <w:t>Обеспечение проведения антикоррупционной экспертизы нормативных правовых актов и проектов нормативных правовых актов органа государственной власти в установленном порядке</w:t>
            </w:r>
          </w:p>
        </w:tc>
        <w:tc>
          <w:tcPr>
            <w:tcW w:w="1872" w:type="dxa"/>
            <w:tcBorders>
              <w:top w:val="single" w:sz="4" w:space="0" w:color="auto"/>
              <w:left w:val="single" w:sz="4" w:space="0" w:color="auto"/>
              <w:bottom w:val="single" w:sz="4" w:space="0" w:color="auto"/>
              <w:right w:val="single" w:sz="4" w:space="0" w:color="auto"/>
            </w:tcBorders>
          </w:tcPr>
          <w:p w14:paraId="0B4BA3C7"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78D2A0FF" w14:textId="6D4B526C" w:rsidR="000C470B" w:rsidRPr="00745CC9" w:rsidRDefault="00B42174" w:rsidP="00BB1B5A">
            <w:pPr>
              <w:widowControl w:val="0"/>
              <w:spacing w:after="0" w:line="240" w:lineRule="auto"/>
              <w:ind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Проводится н</w:t>
            </w:r>
            <w:r w:rsidR="00215B29">
              <w:rPr>
                <w:rFonts w:ascii="Times New Roman" w:eastAsia="Times New Roman" w:hAnsi="Times New Roman" w:cs="Times New Roman"/>
                <w:sz w:val="24"/>
                <w:szCs w:val="24"/>
                <w:lang w:eastAsia="ru-RU"/>
              </w:rPr>
              <w:t>а постоянной основе при проведении правовой экспертизы проектов нормативно-правовых актов</w:t>
            </w:r>
          </w:p>
        </w:tc>
      </w:tr>
      <w:tr w:rsidR="000C470B" w:rsidRPr="00116BB5" w14:paraId="33985563" w14:textId="74EFC647" w:rsidTr="00FB4E72">
        <w:tc>
          <w:tcPr>
            <w:tcW w:w="14596" w:type="dxa"/>
            <w:gridSpan w:val="4"/>
            <w:tcBorders>
              <w:top w:val="single" w:sz="4" w:space="0" w:color="auto"/>
              <w:left w:val="single" w:sz="4" w:space="0" w:color="auto"/>
              <w:bottom w:val="single" w:sz="4" w:space="0" w:color="auto"/>
              <w:right w:val="single" w:sz="4" w:space="0" w:color="auto"/>
            </w:tcBorders>
          </w:tcPr>
          <w:p w14:paraId="314977A4" w14:textId="77777777" w:rsidR="000C470B" w:rsidRPr="00745CC9" w:rsidRDefault="000C470B" w:rsidP="00BD5683">
            <w:pPr>
              <w:widowControl w:val="0"/>
              <w:spacing w:after="0" w:line="240" w:lineRule="auto"/>
              <w:ind w:left="1080"/>
              <w:jc w:val="both"/>
              <w:outlineLvl w:val="4"/>
              <w:rPr>
                <w:rFonts w:ascii="Times New Roman" w:eastAsia="Times New Roman" w:hAnsi="Times New Roman" w:cs="Times New Roman"/>
                <w:b/>
                <w:sz w:val="24"/>
                <w:szCs w:val="24"/>
                <w:lang w:eastAsia="ru-RU"/>
              </w:rPr>
            </w:pPr>
          </w:p>
          <w:p w14:paraId="6A7F9216" w14:textId="77777777" w:rsidR="000C470B" w:rsidRPr="00745CC9" w:rsidRDefault="000C470B" w:rsidP="00BD5683">
            <w:pPr>
              <w:widowControl w:val="0"/>
              <w:spacing w:after="0" w:line="240" w:lineRule="auto"/>
              <w:jc w:val="both"/>
              <w:outlineLvl w:val="4"/>
              <w:rPr>
                <w:rFonts w:ascii="Times New Roman" w:eastAsia="Times New Roman" w:hAnsi="Times New Roman" w:cs="Times New Roman"/>
                <w:b/>
                <w:sz w:val="24"/>
                <w:szCs w:val="24"/>
                <w:lang w:eastAsia="ru-RU"/>
              </w:rPr>
            </w:pPr>
            <w:r w:rsidRPr="00745CC9">
              <w:rPr>
                <w:rFonts w:ascii="Times New Roman" w:eastAsia="Times New Roman" w:hAnsi="Times New Roman" w:cs="Times New Roman"/>
                <w:b/>
                <w:sz w:val="24"/>
                <w:szCs w:val="24"/>
                <w:lang w:eastAsia="ru-RU"/>
              </w:rPr>
              <w:t>III.</w:t>
            </w:r>
            <w:r w:rsidRPr="00745CC9">
              <w:rPr>
                <w:rFonts w:ascii="Times New Roman" w:eastAsia="Times New Roman" w:hAnsi="Times New Roman" w:cs="Times New Roman"/>
                <w:b/>
                <w:sz w:val="24"/>
                <w:szCs w:val="24"/>
                <w:lang w:eastAsia="ru-RU"/>
              </w:rPr>
              <w:tab/>
              <w:t>Мероприятия, направленные на соблюдение ограничений и запретов, требований о предотвращении или урегулировании конфликта интересов, а также исполнение обязанностей, установленных в целях противодействия коррупции</w:t>
            </w:r>
          </w:p>
          <w:p w14:paraId="2D967620" w14:textId="77777777" w:rsidR="000C470B" w:rsidRPr="00745CC9" w:rsidRDefault="000C470B" w:rsidP="00BD5683">
            <w:pPr>
              <w:widowControl w:val="0"/>
              <w:spacing w:after="0" w:line="240" w:lineRule="auto"/>
              <w:ind w:left="1080"/>
              <w:jc w:val="both"/>
              <w:outlineLvl w:val="4"/>
              <w:rPr>
                <w:rFonts w:ascii="Times New Roman" w:eastAsia="Times New Roman" w:hAnsi="Times New Roman" w:cs="Times New Roman"/>
                <w:b/>
                <w:sz w:val="24"/>
                <w:szCs w:val="24"/>
                <w:lang w:eastAsia="ru-RU"/>
              </w:rPr>
            </w:pPr>
          </w:p>
        </w:tc>
      </w:tr>
      <w:tr w:rsidR="000C470B" w:rsidRPr="00116BB5" w14:paraId="333744EA" w14:textId="003E657F" w:rsidTr="004430B9">
        <w:tc>
          <w:tcPr>
            <w:tcW w:w="675" w:type="dxa"/>
            <w:tcBorders>
              <w:top w:val="single" w:sz="4" w:space="0" w:color="auto"/>
              <w:left w:val="single" w:sz="4" w:space="0" w:color="auto"/>
              <w:bottom w:val="single" w:sz="4" w:space="0" w:color="auto"/>
              <w:right w:val="single" w:sz="4" w:space="0" w:color="auto"/>
            </w:tcBorders>
          </w:tcPr>
          <w:p w14:paraId="76108C01"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6</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73D808C8"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Проведение обязательного вводного инструктажа для граждан, впервые поступивших на государственную гражданскую службу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в ходе которого гражданскому служащему должны быть разъяснены основные обязанности, запреты, ограничения, требования к служебному поведению, налагаемые на него в целях противодействия коррупции, а также ознакомление его с пакетом соответствующих методических материалов антикоррупционного содержания</w:t>
            </w:r>
          </w:p>
        </w:tc>
        <w:tc>
          <w:tcPr>
            <w:tcW w:w="1872" w:type="dxa"/>
            <w:tcBorders>
              <w:top w:val="single" w:sz="4" w:space="0" w:color="auto"/>
              <w:left w:val="single" w:sz="4" w:space="0" w:color="auto"/>
              <w:bottom w:val="single" w:sz="4" w:space="0" w:color="auto"/>
              <w:right w:val="single" w:sz="4" w:space="0" w:color="auto"/>
            </w:tcBorders>
          </w:tcPr>
          <w:p w14:paraId="41D5DBC3"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right w:val="single" w:sz="4" w:space="0" w:color="auto"/>
            </w:tcBorders>
          </w:tcPr>
          <w:p w14:paraId="74C871A1" w14:textId="7F68A9F1" w:rsidR="000C470B" w:rsidRPr="00745CC9" w:rsidRDefault="0018029C" w:rsidP="00BD5683">
            <w:pPr>
              <w:widowControl w:val="0"/>
              <w:spacing w:after="0" w:line="240" w:lineRule="auto"/>
              <w:ind w:left="-108" w:right="-1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Исполняется </w:t>
            </w:r>
            <w:r w:rsidR="000C470B">
              <w:rPr>
                <w:rFonts w:ascii="Times New Roman" w:eastAsia="Times New Roman" w:hAnsi="Times New Roman" w:cs="Times New Roman"/>
                <w:sz w:val="24"/>
                <w:szCs w:val="24"/>
                <w:lang w:eastAsia="ru-RU"/>
              </w:rPr>
              <w:t xml:space="preserve"> </w:t>
            </w:r>
          </w:p>
        </w:tc>
      </w:tr>
      <w:tr w:rsidR="000C470B" w:rsidRPr="00116BB5" w14:paraId="48E15B4E" w14:textId="49F04EB7" w:rsidTr="004430B9">
        <w:tc>
          <w:tcPr>
            <w:tcW w:w="675" w:type="dxa"/>
            <w:tcBorders>
              <w:top w:val="single" w:sz="4" w:space="0" w:color="auto"/>
              <w:left w:val="single" w:sz="4" w:space="0" w:color="auto"/>
              <w:bottom w:val="single" w:sz="4" w:space="0" w:color="auto"/>
              <w:right w:val="single" w:sz="4" w:space="0" w:color="auto"/>
            </w:tcBorders>
          </w:tcPr>
          <w:p w14:paraId="64DAC368"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21</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37876C89"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Pr="00745CC9">
              <w:rPr>
                <w:rFonts w:ascii="Times New Roman" w:eastAsia="Times New Roman" w:hAnsi="Times New Roman" w:cs="Times New Roman"/>
                <w:sz w:val="24"/>
                <w:szCs w:val="24"/>
                <w:lang w:eastAsia="ru-RU"/>
              </w:rPr>
              <w:t xml:space="preserve">овышение квалификации </w:t>
            </w:r>
            <w:r>
              <w:rPr>
                <w:rFonts w:ascii="Times New Roman" w:eastAsia="Times New Roman" w:hAnsi="Times New Roman" w:cs="Times New Roman"/>
                <w:sz w:val="24"/>
                <w:szCs w:val="24"/>
                <w:lang w:eastAsia="ru-RU"/>
              </w:rPr>
              <w:t xml:space="preserve">гражданских </w:t>
            </w:r>
            <w:r w:rsidRPr="00745CC9">
              <w:rPr>
                <w:rFonts w:ascii="Times New Roman" w:eastAsia="Times New Roman" w:hAnsi="Times New Roman" w:cs="Times New Roman"/>
                <w:sz w:val="24"/>
                <w:szCs w:val="24"/>
                <w:lang w:eastAsia="ru-RU"/>
              </w:rPr>
              <w:t>служащих, в должностные обязанности которых входит участие в противодействии коррупции, а также повышение квалификации гражданских служащих по антикоррупционной тематике,</w:t>
            </w:r>
            <w:r w:rsidRPr="00745CC9">
              <w:rPr>
                <w:sz w:val="24"/>
                <w:szCs w:val="24"/>
              </w:rPr>
              <w:t xml:space="preserve"> </w:t>
            </w:r>
            <w:r w:rsidRPr="00745CC9">
              <w:rPr>
                <w:rFonts w:ascii="Times New Roman" w:eastAsia="Times New Roman" w:hAnsi="Times New Roman" w:cs="Times New Roman"/>
                <w:sz w:val="24"/>
                <w:szCs w:val="24"/>
                <w:lang w:eastAsia="ru-RU"/>
              </w:rPr>
              <w:t xml:space="preserve">в том числе по программам дополнительного профессионального образования, в которых планируется участие гражданских служащих </w:t>
            </w:r>
          </w:p>
        </w:tc>
        <w:tc>
          <w:tcPr>
            <w:tcW w:w="1872" w:type="dxa"/>
            <w:tcBorders>
              <w:top w:val="single" w:sz="4" w:space="0" w:color="auto"/>
              <w:left w:val="single" w:sz="4" w:space="0" w:color="auto"/>
              <w:bottom w:val="single" w:sz="4" w:space="0" w:color="auto"/>
              <w:right w:val="single" w:sz="4" w:space="0" w:color="auto"/>
            </w:tcBorders>
          </w:tcPr>
          <w:p w14:paraId="615B91FE"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left w:val="single" w:sz="4" w:space="0" w:color="auto"/>
              <w:bottom w:val="single" w:sz="4" w:space="0" w:color="auto"/>
              <w:right w:val="single" w:sz="4" w:space="0" w:color="auto"/>
            </w:tcBorders>
          </w:tcPr>
          <w:p w14:paraId="2308AB9B" w14:textId="502D3B74" w:rsidR="000C470B" w:rsidRPr="00745CC9" w:rsidRDefault="0018029C" w:rsidP="00BD5683">
            <w:pPr>
              <w:widowControl w:val="0"/>
              <w:spacing w:after="0" w:line="240" w:lineRule="auto"/>
              <w:ind w:right="-1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2022 году курсы </w:t>
            </w:r>
            <w:r w:rsidR="007B1D62">
              <w:rPr>
                <w:rFonts w:ascii="Times New Roman" w:eastAsia="Times New Roman" w:hAnsi="Times New Roman" w:cs="Times New Roman"/>
                <w:sz w:val="24"/>
                <w:szCs w:val="24"/>
                <w:lang w:eastAsia="ru-RU"/>
              </w:rPr>
              <w:t>повышения квалификации</w:t>
            </w:r>
            <w:r>
              <w:rPr>
                <w:rFonts w:ascii="Times New Roman" w:eastAsia="Times New Roman" w:hAnsi="Times New Roman" w:cs="Times New Roman"/>
                <w:sz w:val="24"/>
                <w:szCs w:val="24"/>
                <w:lang w:eastAsia="ru-RU"/>
              </w:rPr>
              <w:t xml:space="preserve"> прошел 1 работник </w:t>
            </w:r>
          </w:p>
        </w:tc>
      </w:tr>
      <w:tr w:rsidR="000C470B" w:rsidRPr="00116BB5" w14:paraId="73998C1E" w14:textId="1EAC2D15" w:rsidTr="004430B9">
        <w:tc>
          <w:tcPr>
            <w:tcW w:w="675" w:type="dxa"/>
            <w:tcBorders>
              <w:top w:val="single" w:sz="4" w:space="0" w:color="auto"/>
              <w:left w:val="single" w:sz="4" w:space="0" w:color="auto"/>
              <w:bottom w:val="single" w:sz="4" w:space="0" w:color="auto"/>
              <w:right w:val="single" w:sz="4" w:space="0" w:color="auto"/>
            </w:tcBorders>
          </w:tcPr>
          <w:p w14:paraId="0878A039"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16A758DE"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Обеспечение принятия мер по повышению эффективности кадровой работы в части, касающейся ведения личных дел лиц, замещающих должности государственной гражданской службы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и свойственниках в целях выявления возможного конфликта интересов</w:t>
            </w:r>
          </w:p>
        </w:tc>
        <w:tc>
          <w:tcPr>
            <w:tcW w:w="1872" w:type="dxa"/>
            <w:tcBorders>
              <w:top w:val="single" w:sz="4" w:space="0" w:color="auto"/>
              <w:left w:val="single" w:sz="4" w:space="0" w:color="auto"/>
              <w:bottom w:val="single" w:sz="4" w:space="0" w:color="auto"/>
              <w:right w:val="single" w:sz="4" w:space="0" w:color="auto"/>
            </w:tcBorders>
          </w:tcPr>
          <w:p w14:paraId="2D08EBEE"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left w:val="single" w:sz="4" w:space="0" w:color="auto"/>
              <w:bottom w:val="single" w:sz="4" w:space="0" w:color="auto"/>
              <w:right w:val="single" w:sz="4" w:space="0" w:color="auto"/>
            </w:tcBorders>
          </w:tcPr>
          <w:p w14:paraId="2E500CDD" w14:textId="0CF2A388" w:rsidR="000C470B" w:rsidRDefault="0018029C" w:rsidP="00BD5683">
            <w:pPr>
              <w:widowControl w:val="0"/>
              <w:spacing w:after="0" w:line="240" w:lineRule="auto"/>
              <w:ind w:left="-108" w:right="-1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Исполняется </w:t>
            </w:r>
          </w:p>
          <w:p w14:paraId="4E4A34F4" w14:textId="1C5CC721" w:rsidR="003E0172" w:rsidRPr="00745CC9" w:rsidRDefault="003E0172" w:rsidP="00BD5683">
            <w:pPr>
              <w:widowControl w:val="0"/>
              <w:spacing w:after="0" w:line="240" w:lineRule="auto"/>
              <w:ind w:left="-108" w:right="-108"/>
              <w:jc w:val="both"/>
              <w:rPr>
                <w:rFonts w:ascii="Times New Roman" w:eastAsia="Times New Roman" w:hAnsi="Times New Roman" w:cs="Times New Roman"/>
                <w:sz w:val="24"/>
                <w:szCs w:val="24"/>
                <w:lang w:eastAsia="ru-RU"/>
              </w:rPr>
            </w:pPr>
          </w:p>
        </w:tc>
      </w:tr>
      <w:tr w:rsidR="000C470B" w:rsidRPr="00116BB5" w14:paraId="1257EC57" w14:textId="0FDE4292" w:rsidTr="004430B9">
        <w:tc>
          <w:tcPr>
            <w:tcW w:w="675" w:type="dxa"/>
            <w:tcBorders>
              <w:top w:val="single" w:sz="4" w:space="0" w:color="auto"/>
              <w:left w:val="single" w:sz="4" w:space="0" w:color="auto"/>
              <w:bottom w:val="single" w:sz="4" w:space="0" w:color="auto"/>
              <w:right w:val="single" w:sz="4" w:space="0" w:color="auto"/>
            </w:tcBorders>
          </w:tcPr>
          <w:p w14:paraId="64A160DE"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1E0E1C29"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Проведение анализа анкетных и иных данных гражданских служащих, а также лиц, претендующих на замещение должностей государственной гражданской службы, в том числе</w:t>
            </w:r>
            <w:r w:rsidRPr="00745CC9">
              <w:rPr>
                <w:sz w:val="24"/>
                <w:szCs w:val="24"/>
              </w:rPr>
              <w:t xml:space="preserve"> </w:t>
            </w:r>
            <w:r w:rsidRPr="00745CC9">
              <w:rPr>
                <w:rFonts w:ascii="Times New Roman" w:eastAsia="Times New Roman" w:hAnsi="Times New Roman" w:cs="Times New Roman"/>
                <w:sz w:val="24"/>
                <w:szCs w:val="24"/>
                <w:lang w:eastAsia="ru-RU"/>
              </w:rPr>
              <w:t xml:space="preserve">на предмет наличия признаков конфликта интересов, аффилированности указанных лиц </w:t>
            </w:r>
          </w:p>
        </w:tc>
        <w:tc>
          <w:tcPr>
            <w:tcW w:w="1872" w:type="dxa"/>
            <w:tcBorders>
              <w:top w:val="single" w:sz="4" w:space="0" w:color="auto"/>
              <w:left w:val="single" w:sz="4" w:space="0" w:color="auto"/>
              <w:bottom w:val="single" w:sz="4" w:space="0" w:color="auto"/>
              <w:right w:val="single" w:sz="4" w:space="0" w:color="auto"/>
            </w:tcBorders>
          </w:tcPr>
          <w:p w14:paraId="1E5B1FDF"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5CAC8AEB" w14:textId="5A5704DB" w:rsidR="000C470B" w:rsidRPr="00745CC9" w:rsidRDefault="000C470B" w:rsidP="00BD5683">
            <w:pPr>
              <w:widowControl w:val="0"/>
              <w:spacing w:after="0" w:line="240" w:lineRule="auto"/>
              <w:ind w:left="-108" w:right="-1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Проводится постоянно</w:t>
            </w:r>
          </w:p>
        </w:tc>
      </w:tr>
      <w:tr w:rsidR="000C470B" w:rsidRPr="00116BB5" w14:paraId="5895F937" w14:textId="756B77AF" w:rsidTr="004430B9">
        <w:tc>
          <w:tcPr>
            <w:tcW w:w="675" w:type="dxa"/>
            <w:tcBorders>
              <w:top w:val="single" w:sz="4" w:space="0" w:color="auto"/>
              <w:left w:val="single" w:sz="4" w:space="0" w:color="auto"/>
              <w:bottom w:val="single" w:sz="4" w:space="0" w:color="auto"/>
              <w:right w:val="single" w:sz="4" w:space="0" w:color="auto"/>
            </w:tcBorders>
          </w:tcPr>
          <w:p w14:paraId="4630A6AA"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5376B2FB"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Обеспечение использования при заполнении справок о доходах, расходах, об имуществе и обязательствах имущественного характера </w:t>
            </w:r>
            <w:r>
              <w:rPr>
                <w:rFonts w:ascii="Times New Roman" w:eastAsia="Times New Roman" w:hAnsi="Times New Roman" w:cs="Times New Roman"/>
                <w:sz w:val="24"/>
                <w:szCs w:val="24"/>
                <w:lang w:eastAsia="ru-RU"/>
              </w:rPr>
              <w:t xml:space="preserve">гражданских </w:t>
            </w:r>
            <w:r w:rsidRPr="00745CC9">
              <w:rPr>
                <w:rFonts w:ascii="Times New Roman" w:eastAsia="Times New Roman" w:hAnsi="Times New Roman" w:cs="Times New Roman"/>
                <w:sz w:val="24"/>
                <w:szCs w:val="24"/>
                <w:lang w:eastAsia="ru-RU"/>
              </w:rPr>
              <w:t>служащих специального программного обеспечения «Справки БК» (в его актуальной версии), размещенного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tc>
        <w:tc>
          <w:tcPr>
            <w:tcW w:w="1872" w:type="dxa"/>
            <w:tcBorders>
              <w:top w:val="single" w:sz="4" w:space="0" w:color="auto"/>
              <w:left w:val="single" w:sz="4" w:space="0" w:color="auto"/>
              <w:bottom w:val="single" w:sz="4" w:space="0" w:color="auto"/>
              <w:right w:val="single" w:sz="4" w:space="0" w:color="auto"/>
            </w:tcBorders>
          </w:tcPr>
          <w:p w14:paraId="0BBD1E41"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36DB693D" w14:textId="0CC8069B" w:rsidR="000C470B" w:rsidRPr="00745CC9" w:rsidRDefault="00C11F59" w:rsidP="00BD5683">
            <w:pPr>
              <w:widowControl w:val="0"/>
              <w:spacing w:after="0" w:line="240" w:lineRule="auto"/>
              <w:ind w:left="-108" w:right="-1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Министерством обеспечивается использование </w:t>
            </w:r>
            <w:r w:rsidRPr="00745CC9">
              <w:rPr>
                <w:rFonts w:ascii="Times New Roman" w:eastAsia="Times New Roman" w:hAnsi="Times New Roman" w:cs="Times New Roman"/>
                <w:sz w:val="24"/>
                <w:szCs w:val="24"/>
                <w:lang w:eastAsia="ru-RU"/>
              </w:rPr>
              <w:t xml:space="preserve">при заполнении справок о доходах, расходах, об имуществе и обязательствах имущественного характера </w:t>
            </w:r>
            <w:r>
              <w:rPr>
                <w:rFonts w:ascii="Times New Roman" w:eastAsia="Times New Roman" w:hAnsi="Times New Roman" w:cs="Times New Roman"/>
                <w:sz w:val="24"/>
                <w:szCs w:val="24"/>
                <w:lang w:eastAsia="ru-RU"/>
              </w:rPr>
              <w:t xml:space="preserve">гражданских </w:t>
            </w:r>
            <w:r w:rsidRPr="00745CC9">
              <w:rPr>
                <w:rFonts w:ascii="Times New Roman" w:eastAsia="Times New Roman" w:hAnsi="Times New Roman" w:cs="Times New Roman"/>
                <w:sz w:val="24"/>
                <w:szCs w:val="24"/>
                <w:lang w:eastAsia="ru-RU"/>
              </w:rPr>
              <w:t>служащих специального программного обеспечения «Справки БК» (в его актуальной версии), размещенного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tc>
      </w:tr>
      <w:tr w:rsidR="000C470B" w:rsidRPr="00116BB5" w14:paraId="3840DC21" w14:textId="1A611BF5" w:rsidTr="004430B9">
        <w:tc>
          <w:tcPr>
            <w:tcW w:w="675" w:type="dxa"/>
            <w:tcBorders>
              <w:top w:val="single" w:sz="4" w:space="0" w:color="auto"/>
              <w:left w:val="single" w:sz="4" w:space="0" w:color="auto"/>
              <w:bottom w:val="single" w:sz="4" w:space="0" w:color="auto"/>
              <w:right w:val="single" w:sz="4" w:space="0" w:color="auto"/>
            </w:tcBorders>
          </w:tcPr>
          <w:p w14:paraId="0C868DF3" w14:textId="77777777" w:rsidR="000C470B" w:rsidRPr="00745CC9" w:rsidRDefault="000C470B" w:rsidP="00DA1068">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210051E3"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Обеспечение в установленном порядке:</w:t>
            </w:r>
          </w:p>
          <w:p w14:paraId="24522431"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сбора сведений о доходах, расходах, об имуществе и обязательствах имущественного характера гражданских служащих;</w:t>
            </w:r>
          </w:p>
          <w:p w14:paraId="7E434483"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75A85830"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рассмотрения заявлений гражданских служащих о невозможности </w:t>
            </w:r>
            <w:r w:rsidRPr="00745CC9">
              <w:rPr>
                <w:rFonts w:ascii="Times New Roman" w:eastAsia="Times New Roman" w:hAnsi="Times New Roman" w:cs="Times New Roman"/>
                <w:sz w:val="24"/>
                <w:szCs w:val="24"/>
                <w:lang w:eastAsia="ru-RU"/>
              </w:rPr>
              <w:lastRenderedPageBreak/>
              <w:t>по объективным причинам представить сведения о доходах, расходах, об имуществе и обязательствах имущественного характера своих супруг (супругов) и несовершеннолетних детей;</w:t>
            </w:r>
          </w:p>
          <w:p w14:paraId="564C1A5A"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409BE4B5"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опубликования сведений о доходах, расходах, об имуществе и обязательствах имущественного характера гражданских служащих;</w:t>
            </w:r>
          </w:p>
          <w:p w14:paraId="37A1D0D1"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55D4AC54" w14:textId="77777777" w:rsidR="000C470B"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5AE3FA84"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770E7849"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приема уточненных сведений о доходах, расходах, об имуществе и обязательствах имущественного характера гражданских служащих </w:t>
            </w:r>
          </w:p>
        </w:tc>
        <w:tc>
          <w:tcPr>
            <w:tcW w:w="1872" w:type="dxa"/>
            <w:tcBorders>
              <w:top w:val="single" w:sz="4" w:space="0" w:color="auto"/>
              <w:left w:val="single" w:sz="4" w:space="0" w:color="auto"/>
              <w:bottom w:val="single" w:sz="4" w:space="0" w:color="auto"/>
              <w:right w:val="single" w:sz="4" w:space="0" w:color="auto"/>
            </w:tcBorders>
          </w:tcPr>
          <w:p w14:paraId="01297CAA"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20A5917F" w14:textId="77777777" w:rsidR="000C470B" w:rsidRDefault="00C11F59" w:rsidP="00BD5683">
            <w:pPr>
              <w:widowControl w:val="0"/>
              <w:spacing w:after="0" w:line="240" w:lineRule="auto"/>
              <w:ind w:left="-108" w:right="-1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Государственные гражданские служащие Министерства в обязательном порядке представляют сведения о своих доходах, расходах, об имуществе и обязательствах имущественного характера, а также доходов, </w:t>
            </w:r>
            <w:r>
              <w:rPr>
                <w:rFonts w:ascii="Times New Roman" w:eastAsia="Times New Roman" w:hAnsi="Times New Roman" w:cs="Times New Roman"/>
                <w:sz w:val="24"/>
                <w:szCs w:val="24"/>
                <w:lang w:eastAsia="ru-RU"/>
              </w:rPr>
              <w:lastRenderedPageBreak/>
              <w:t xml:space="preserve">расходов, об имуществе и обязательствах имущественного характера </w:t>
            </w:r>
            <w:r w:rsidR="00BD5683">
              <w:rPr>
                <w:rFonts w:ascii="Times New Roman" w:eastAsia="Times New Roman" w:hAnsi="Times New Roman" w:cs="Times New Roman"/>
                <w:sz w:val="24"/>
                <w:szCs w:val="24"/>
                <w:lang w:eastAsia="ru-RU"/>
              </w:rPr>
              <w:t>своих супруг</w:t>
            </w:r>
            <w:r>
              <w:rPr>
                <w:rFonts w:ascii="Times New Roman" w:eastAsia="Times New Roman" w:hAnsi="Times New Roman" w:cs="Times New Roman"/>
                <w:sz w:val="24"/>
                <w:szCs w:val="24"/>
                <w:lang w:eastAsia="ru-RU"/>
              </w:rPr>
              <w:t xml:space="preserve"> (супруги) и несовершеннолетних детей в </w:t>
            </w:r>
            <w:r w:rsidR="00BD5683">
              <w:rPr>
                <w:rFonts w:ascii="Times New Roman" w:eastAsia="Times New Roman" w:hAnsi="Times New Roman" w:cs="Times New Roman"/>
                <w:sz w:val="24"/>
                <w:szCs w:val="24"/>
                <w:lang w:eastAsia="ru-RU"/>
              </w:rPr>
              <w:t>соответствии с</w:t>
            </w:r>
            <w:r>
              <w:rPr>
                <w:rFonts w:ascii="Times New Roman" w:eastAsia="Times New Roman" w:hAnsi="Times New Roman" w:cs="Times New Roman"/>
                <w:sz w:val="24"/>
                <w:szCs w:val="24"/>
                <w:lang w:eastAsia="ru-RU"/>
              </w:rPr>
              <w:t xml:space="preserve"> установленным законодательством</w:t>
            </w:r>
            <w:r w:rsidR="00BD5683">
              <w:rPr>
                <w:rFonts w:ascii="Times New Roman" w:eastAsia="Times New Roman" w:hAnsi="Times New Roman" w:cs="Times New Roman"/>
                <w:sz w:val="24"/>
                <w:szCs w:val="24"/>
                <w:lang w:eastAsia="ru-RU"/>
              </w:rPr>
              <w:t>.</w:t>
            </w:r>
          </w:p>
          <w:p w14:paraId="1A7A54D5" w14:textId="16F58039" w:rsidR="006607F1" w:rsidRPr="00745CC9" w:rsidRDefault="006607F1" w:rsidP="00BD5683">
            <w:pPr>
              <w:widowControl w:val="0"/>
              <w:spacing w:after="0" w:line="240" w:lineRule="auto"/>
              <w:ind w:left="-108" w:right="-1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Заявления о невозможности </w:t>
            </w:r>
            <w:r w:rsidRPr="00745CC9">
              <w:rPr>
                <w:rFonts w:ascii="Times New Roman" w:eastAsia="Times New Roman" w:hAnsi="Times New Roman" w:cs="Times New Roman"/>
                <w:sz w:val="24"/>
                <w:szCs w:val="24"/>
                <w:lang w:eastAsia="ru-RU"/>
              </w:rPr>
              <w:t>по объективным причинам представить сведения о доходах, расходах, об имуществе и обязательствах имущественного характера своих супруг (супругов) и несовершеннолетних детей</w:t>
            </w:r>
            <w:r>
              <w:rPr>
                <w:rFonts w:ascii="Times New Roman" w:eastAsia="Times New Roman" w:hAnsi="Times New Roman" w:cs="Times New Roman"/>
                <w:sz w:val="24"/>
                <w:szCs w:val="24"/>
                <w:lang w:eastAsia="ru-RU"/>
              </w:rPr>
              <w:t xml:space="preserve"> за отчетный период в 2021 году не поступало.</w:t>
            </w:r>
          </w:p>
        </w:tc>
      </w:tr>
      <w:tr w:rsidR="000C470B" w:rsidRPr="00116BB5" w14:paraId="175C84C9" w14:textId="62152626" w:rsidTr="004430B9">
        <w:tc>
          <w:tcPr>
            <w:tcW w:w="675" w:type="dxa"/>
            <w:tcBorders>
              <w:top w:val="single" w:sz="4" w:space="0" w:color="auto"/>
              <w:left w:val="single" w:sz="4" w:space="0" w:color="auto"/>
              <w:bottom w:val="single" w:sz="4" w:space="0" w:color="auto"/>
              <w:right w:val="single" w:sz="4" w:space="0" w:color="auto"/>
            </w:tcBorders>
          </w:tcPr>
          <w:p w14:paraId="2B49A8FE" w14:textId="77777777" w:rsidR="000C470B" w:rsidRPr="00745CC9" w:rsidRDefault="000C470B" w:rsidP="00DA1068">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29</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43E4EB4B"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Проведение анализа сведений о доходах, расходах, об имуществе и обязательствах имущественного характера гражданских служащих, а также членов их семей (супруг (супругов) и несовершеннолетних детей), в том числе:</w:t>
            </w:r>
          </w:p>
          <w:p w14:paraId="40237FFA"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проведение внутреннего анализа сведений о доходах </w:t>
            </w:r>
            <w:r w:rsidRPr="003E7427">
              <w:rPr>
                <w:rFonts w:ascii="Times New Roman" w:eastAsia="Times New Roman" w:hAnsi="Times New Roman" w:cs="Times New Roman"/>
                <w:sz w:val="24"/>
                <w:szCs w:val="24"/>
                <w:lang w:eastAsia="ru-RU"/>
              </w:rPr>
              <w:t>с составлением справки</w:t>
            </w:r>
            <w:r w:rsidRPr="00745CC9">
              <w:rPr>
                <w:rFonts w:ascii="Times New Roman" w:eastAsia="Times New Roman" w:hAnsi="Times New Roman" w:cs="Times New Roman"/>
                <w:sz w:val="24"/>
                <w:szCs w:val="24"/>
                <w:lang w:eastAsia="ru-RU"/>
              </w:rPr>
              <w:t xml:space="preserve"> на каждую представленную справку о доходах, расходах, об имуществе и обязательствах имущественного характера;</w:t>
            </w:r>
          </w:p>
          <w:p w14:paraId="2CF16A98"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проведение сопоставимого анализа сведений о расходах с доходами гражданских служащих в рамках реализации положений Федерального закона от 3 декабря 2012 </w:t>
            </w:r>
            <w:r>
              <w:rPr>
                <w:rFonts w:ascii="Times New Roman" w:eastAsia="Times New Roman" w:hAnsi="Times New Roman" w:cs="Times New Roman"/>
                <w:sz w:val="24"/>
                <w:szCs w:val="24"/>
                <w:lang w:eastAsia="ru-RU"/>
              </w:rPr>
              <w:t>г. №</w:t>
            </w:r>
            <w:r w:rsidRPr="00745CC9">
              <w:rPr>
                <w:rFonts w:ascii="Times New Roman" w:eastAsia="Times New Roman" w:hAnsi="Times New Roman" w:cs="Times New Roman"/>
                <w:sz w:val="24"/>
                <w:szCs w:val="24"/>
                <w:lang w:eastAsia="ru-RU"/>
              </w:rPr>
              <w:t xml:space="preserve"> 230-ФЗ «О контроле за соответствием расходов лиц, замещающих государственные должности, и иных лиц их доходам»;</w:t>
            </w:r>
          </w:p>
          <w:p w14:paraId="44931BB7" w14:textId="77777777" w:rsidR="000C470B"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подготовка </w:t>
            </w:r>
            <w:r>
              <w:rPr>
                <w:rFonts w:ascii="Times New Roman" w:eastAsia="Times New Roman" w:hAnsi="Times New Roman" w:cs="Times New Roman"/>
                <w:sz w:val="24"/>
                <w:szCs w:val="24"/>
                <w:lang w:eastAsia="ru-RU"/>
              </w:rPr>
              <w:t xml:space="preserve">служебной записки </w:t>
            </w:r>
            <w:r w:rsidRPr="00745CC9">
              <w:rPr>
                <w:rFonts w:ascii="Times New Roman" w:eastAsia="Times New Roman" w:hAnsi="Times New Roman" w:cs="Times New Roman"/>
                <w:sz w:val="24"/>
                <w:szCs w:val="24"/>
                <w:lang w:eastAsia="ru-RU"/>
              </w:rPr>
              <w:t>по результатам анализа сведений о доходах, расходах, об имуществе и обязательствах имущественного характера гражданских служащих, а также членов их семей (супруг (супругов) и несовершеннолетних детей) и ее рассмотрение на заседании комиссии по соблюдению требований к служебному поведению и урегулированию конфликта интересов (далее – комиссия)</w:t>
            </w:r>
          </w:p>
          <w:p w14:paraId="5A9B14CB" w14:textId="77777777" w:rsidR="000C470B" w:rsidRPr="00745CC9" w:rsidRDefault="000C470B"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72" w:type="dxa"/>
            <w:tcBorders>
              <w:top w:val="single" w:sz="4" w:space="0" w:color="auto"/>
              <w:left w:val="single" w:sz="4" w:space="0" w:color="auto"/>
              <w:bottom w:val="single" w:sz="4" w:space="0" w:color="auto"/>
              <w:right w:val="single" w:sz="4" w:space="0" w:color="auto"/>
            </w:tcBorders>
          </w:tcPr>
          <w:p w14:paraId="0A799D5F" w14:textId="77777777" w:rsidR="000C470B" w:rsidRPr="00745CC9" w:rsidRDefault="000C470B"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6065778A" w14:textId="533A41CB" w:rsidR="00D8739F" w:rsidRDefault="0018029C" w:rsidP="00D8739F">
            <w:pPr>
              <w:widowControl w:val="0"/>
              <w:spacing w:after="0" w:line="240" w:lineRule="auto"/>
              <w:ind w:left="-108" w:right="-1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Постоянно</w:t>
            </w:r>
          </w:p>
        </w:tc>
      </w:tr>
      <w:tr w:rsidR="00D8739F" w:rsidRPr="00116BB5" w14:paraId="77B9AAE4" w14:textId="2FA7CD03" w:rsidTr="004430B9">
        <w:tc>
          <w:tcPr>
            <w:tcW w:w="675" w:type="dxa"/>
            <w:tcBorders>
              <w:top w:val="single" w:sz="4" w:space="0" w:color="auto"/>
              <w:left w:val="single" w:sz="4" w:space="0" w:color="auto"/>
              <w:bottom w:val="single" w:sz="4" w:space="0" w:color="auto"/>
              <w:right w:val="single" w:sz="4" w:space="0" w:color="auto"/>
            </w:tcBorders>
          </w:tcPr>
          <w:p w14:paraId="535ED122" w14:textId="77777777" w:rsidR="00D8739F" w:rsidRPr="00745CC9" w:rsidRDefault="00D8739F"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745CC9">
              <w:rPr>
                <w:rFonts w:ascii="Times New Roman" w:eastAsia="Times New Roman" w:hAnsi="Times New Roman" w:cs="Times New Roman"/>
                <w:sz w:val="24"/>
                <w:szCs w:val="24"/>
                <w:lang w:eastAsia="ru-RU"/>
              </w:rPr>
              <w:t>.</w:t>
            </w:r>
          </w:p>
        </w:tc>
        <w:tc>
          <w:tcPr>
            <w:tcW w:w="7371" w:type="dxa"/>
            <w:tcBorders>
              <w:top w:val="single" w:sz="4" w:space="0" w:color="auto"/>
              <w:left w:val="single" w:sz="4" w:space="0" w:color="auto"/>
              <w:bottom w:val="single" w:sz="4" w:space="0" w:color="auto"/>
              <w:right w:val="single" w:sz="4" w:space="0" w:color="auto"/>
            </w:tcBorders>
          </w:tcPr>
          <w:p w14:paraId="7789F571" w14:textId="77777777" w:rsidR="00D8739F" w:rsidRPr="00745CC9" w:rsidRDefault="00D8739F" w:rsidP="00F81EF2">
            <w:pPr>
              <w:widowControl w:val="0"/>
              <w:spacing w:before="100" w:beforeAutospacing="1" w:after="100" w:afterAutospacing="1" w:line="240" w:lineRule="auto"/>
              <w:ind w:left="-108" w:right="-108" w:firstLine="29"/>
              <w:contextualSpacing/>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Обеспечение проведения:</w:t>
            </w:r>
          </w:p>
          <w:p w14:paraId="0299E611" w14:textId="77777777" w:rsidR="00D8739F" w:rsidRPr="00745CC9" w:rsidRDefault="00D8739F" w:rsidP="00F81EF2">
            <w:pPr>
              <w:widowControl w:val="0"/>
              <w:spacing w:before="100" w:beforeAutospacing="1" w:after="100" w:afterAutospacing="1" w:line="240" w:lineRule="auto"/>
              <w:ind w:left="-108" w:right="-108" w:firstLine="2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745CC9">
              <w:rPr>
                <w:rFonts w:ascii="Times New Roman" w:eastAsia="Times New Roman" w:hAnsi="Times New Roman" w:cs="Times New Roman"/>
                <w:sz w:val="24"/>
                <w:szCs w:val="24"/>
                <w:lang w:eastAsia="ru-RU"/>
              </w:rPr>
              <w:t xml:space="preserve"> проверок достоверности и полноты сведений о доходах, расходах, об имуществе и обязательствах имущественного характера, </w:t>
            </w:r>
            <w:r w:rsidRPr="00745CC9">
              <w:rPr>
                <w:rFonts w:ascii="Times New Roman" w:eastAsia="Times New Roman" w:hAnsi="Times New Roman" w:cs="Times New Roman"/>
                <w:sz w:val="24"/>
                <w:szCs w:val="24"/>
                <w:lang w:eastAsia="ru-RU"/>
              </w:rPr>
              <w:lastRenderedPageBreak/>
              <w:t>представленных лицами, замещающими должности государственной гражданской службы;</w:t>
            </w:r>
          </w:p>
          <w:p w14:paraId="651BD0F2" w14:textId="77777777" w:rsidR="00D8739F" w:rsidRPr="00745CC9" w:rsidRDefault="00D8739F" w:rsidP="00F81EF2">
            <w:pPr>
              <w:widowControl w:val="0"/>
              <w:spacing w:before="100" w:beforeAutospacing="1" w:after="100" w:afterAutospacing="1" w:line="240" w:lineRule="auto"/>
              <w:ind w:left="-108" w:right="-108" w:firstLine="2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745CC9">
              <w:rPr>
                <w:rFonts w:ascii="Times New Roman" w:eastAsia="Times New Roman" w:hAnsi="Times New Roman" w:cs="Times New Roman"/>
                <w:sz w:val="24"/>
                <w:szCs w:val="24"/>
                <w:lang w:eastAsia="ru-RU"/>
              </w:rPr>
              <w:t xml:space="preserve"> проверок соблюдения лицами, замещающими должности государственной гражданской службы, ограничений и запретов, требований о предотвращении или урегулировании конфликта интересов, исполнения ими обязанностей, установленных Федеральным законом от 25 декабря 2008 </w:t>
            </w:r>
            <w:r>
              <w:rPr>
                <w:rFonts w:ascii="Times New Roman" w:eastAsia="Times New Roman" w:hAnsi="Times New Roman" w:cs="Times New Roman"/>
                <w:sz w:val="24"/>
                <w:szCs w:val="24"/>
                <w:lang w:eastAsia="ru-RU"/>
              </w:rPr>
              <w:t>г. №</w:t>
            </w:r>
            <w:r w:rsidRPr="00745CC9">
              <w:rPr>
                <w:rFonts w:ascii="Times New Roman" w:eastAsia="Times New Roman" w:hAnsi="Times New Roman" w:cs="Times New Roman"/>
                <w:sz w:val="24"/>
                <w:szCs w:val="24"/>
                <w:lang w:eastAsia="ru-RU"/>
              </w:rPr>
              <w:t xml:space="preserve"> 273-ФЗ «О противодействии коррупции», другими федеральными законами;</w:t>
            </w:r>
          </w:p>
          <w:p w14:paraId="772BCBA6" w14:textId="77777777" w:rsidR="00D8739F" w:rsidRPr="00745CC9" w:rsidRDefault="00D8739F" w:rsidP="00F81EF2">
            <w:pPr>
              <w:widowControl w:val="0"/>
              <w:spacing w:before="100" w:beforeAutospacing="1" w:after="100" w:afterAutospacing="1" w:line="240" w:lineRule="auto"/>
              <w:ind w:left="-108" w:right="-108" w:firstLine="2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745CC9">
              <w:rPr>
                <w:rFonts w:ascii="Times New Roman" w:eastAsia="Times New Roman" w:hAnsi="Times New Roman" w:cs="Times New Roman"/>
                <w:sz w:val="24"/>
                <w:szCs w:val="24"/>
                <w:lang w:eastAsia="ru-RU"/>
              </w:rPr>
              <w:t xml:space="preserve"> контроля за расходами лиц, замещающих должности государственной гражданской службы, а также за расходами их супруг (супругов) и несовершеннолетних детей в порядке, установленном Федеральным законом от 3 декабря 2012 </w:t>
            </w:r>
            <w:r>
              <w:rPr>
                <w:rFonts w:ascii="Times New Roman" w:eastAsia="Times New Roman" w:hAnsi="Times New Roman" w:cs="Times New Roman"/>
                <w:sz w:val="24"/>
                <w:szCs w:val="24"/>
                <w:lang w:eastAsia="ru-RU"/>
              </w:rPr>
              <w:t>г. №</w:t>
            </w:r>
            <w:r w:rsidRPr="00745CC9">
              <w:rPr>
                <w:rFonts w:ascii="Times New Roman" w:eastAsia="Times New Roman" w:hAnsi="Times New Roman" w:cs="Times New Roman"/>
                <w:sz w:val="24"/>
                <w:szCs w:val="24"/>
                <w:lang w:eastAsia="ru-RU"/>
              </w:rPr>
              <w:t xml:space="preserve"> 230-ФЗ «О контроле за соответствием расходов лиц, замещающих государственные должности, и иных лиц их доходам»</w:t>
            </w:r>
          </w:p>
        </w:tc>
        <w:tc>
          <w:tcPr>
            <w:tcW w:w="1872" w:type="dxa"/>
            <w:tcBorders>
              <w:top w:val="single" w:sz="4" w:space="0" w:color="auto"/>
              <w:left w:val="single" w:sz="4" w:space="0" w:color="auto"/>
              <w:bottom w:val="single" w:sz="4" w:space="0" w:color="auto"/>
              <w:right w:val="single" w:sz="4" w:space="0" w:color="auto"/>
            </w:tcBorders>
          </w:tcPr>
          <w:p w14:paraId="66309A2F" w14:textId="77777777" w:rsidR="00D8739F" w:rsidRPr="00745CC9" w:rsidRDefault="00D8739F"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Отдел правового, кадрового и </w:t>
            </w:r>
            <w:r>
              <w:rPr>
                <w:rFonts w:ascii="Times New Roman" w:eastAsia="Times New Roman" w:hAnsi="Times New Roman" w:cs="Times New Roman"/>
                <w:sz w:val="24"/>
                <w:szCs w:val="24"/>
                <w:lang w:eastAsia="ru-RU"/>
              </w:rPr>
              <w:lastRenderedPageBreak/>
              <w:t>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5370CACC" w14:textId="4634FA0B" w:rsidR="00D8739F" w:rsidRPr="00745CC9" w:rsidRDefault="0018029C" w:rsidP="00D8739F">
            <w:pPr>
              <w:widowControl w:val="0"/>
              <w:spacing w:after="0" w:line="240" w:lineRule="auto"/>
              <w:ind w:left="-108"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Постоянно</w:t>
            </w:r>
            <w:r w:rsidR="00D8739F">
              <w:rPr>
                <w:rFonts w:ascii="Times New Roman" w:eastAsia="Times New Roman" w:hAnsi="Times New Roman" w:cs="Times New Roman"/>
                <w:sz w:val="24"/>
                <w:szCs w:val="24"/>
                <w:lang w:eastAsia="ru-RU"/>
              </w:rPr>
              <w:t xml:space="preserve"> </w:t>
            </w:r>
          </w:p>
        </w:tc>
      </w:tr>
      <w:tr w:rsidR="0083041E" w:rsidRPr="00116BB5" w14:paraId="3DD8B387" w14:textId="3617270B" w:rsidTr="0083041E">
        <w:tc>
          <w:tcPr>
            <w:tcW w:w="675" w:type="dxa"/>
            <w:tcBorders>
              <w:top w:val="single" w:sz="4" w:space="0" w:color="auto"/>
              <w:left w:val="single" w:sz="4" w:space="0" w:color="auto"/>
              <w:bottom w:val="single" w:sz="4" w:space="0" w:color="auto"/>
              <w:right w:val="single" w:sz="4" w:space="0" w:color="auto"/>
            </w:tcBorders>
          </w:tcPr>
          <w:p w14:paraId="4279D385" w14:textId="77777777" w:rsidR="0083041E" w:rsidRPr="00745CC9" w:rsidRDefault="0083041E"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w:t>
            </w:r>
          </w:p>
        </w:tc>
        <w:tc>
          <w:tcPr>
            <w:tcW w:w="7371" w:type="dxa"/>
            <w:tcBorders>
              <w:top w:val="single" w:sz="4" w:space="0" w:color="auto"/>
              <w:left w:val="single" w:sz="4" w:space="0" w:color="auto"/>
              <w:bottom w:val="single" w:sz="4" w:space="0" w:color="auto"/>
              <w:right w:val="single" w:sz="4" w:space="0" w:color="auto"/>
            </w:tcBorders>
          </w:tcPr>
          <w:p w14:paraId="56B46DBB"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Обеспечение наполнения на странице </w:t>
            </w:r>
            <w:r>
              <w:rPr>
                <w:rFonts w:ascii="Times New Roman" w:eastAsia="Times New Roman" w:hAnsi="Times New Roman" w:cs="Times New Roman"/>
                <w:sz w:val="24"/>
                <w:szCs w:val="24"/>
                <w:lang w:eastAsia="ru-RU"/>
              </w:rPr>
              <w:t xml:space="preserve">органа государственной власти </w:t>
            </w:r>
            <w:r w:rsidRPr="00745CC9">
              <w:rPr>
                <w:rFonts w:ascii="Times New Roman" w:eastAsia="Times New Roman" w:hAnsi="Times New Roman" w:cs="Times New Roman"/>
                <w:sz w:val="24"/>
                <w:szCs w:val="24"/>
                <w:lang w:eastAsia="ru-RU"/>
              </w:rPr>
              <w:t xml:space="preserve">в информационно-телекоммуникационной сети «Интернет» специального раздела, посвященного противодействию коррупции, информацией об организации работы по противодействию коррупции в </w:t>
            </w:r>
            <w:r>
              <w:rPr>
                <w:rFonts w:ascii="Times New Roman" w:eastAsia="Times New Roman" w:hAnsi="Times New Roman" w:cs="Times New Roman"/>
                <w:sz w:val="24"/>
                <w:szCs w:val="24"/>
                <w:lang w:eastAsia="ru-RU"/>
              </w:rPr>
              <w:t>органе государственной власти</w:t>
            </w:r>
            <w:r w:rsidRPr="00745CC9">
              <w:rPr>
                <w:rFonts w:ascii="Times New Roman" w:eastAsia="Times New Roman" w:hAnsi="Times New Roman" w:cs="Times New Roman"/>
                <w:sz w:val="24"/>
                <w:szCs w:val="24"/>
                <w:lang w:eastAsia="ru-RU"/>
              </w:rPr>
              <w:t xml:space="preserve"> в соответствии с </w:t>
            </w:r>
            <w:r>
              <w:rPr>
                <w:rFonts w:ascii="Times New Roman" w:eastAsia="Times New Roman" w:hAnsi="Times New Roman" w:cs="Times New Roman"/>
                <w:sz w:val="24"/>
                <w:szCs w:val="24"/>
                <w:lang w:eastAsia="ru-RU"/>
              </w:rPr>
              <w:t>установленными т</w:t>
            </w:r>
            <w:r w:rsidRPr="00745CC9">
              <w:rPr>
                <w:rFonts w:ascii="Times New Roman" w:eastAsia="Times New Roman" w:hAnsi="Times New Roman" w:cs="Times New Roman"/>
                <w:sz w:val="24"/>
                <w:szCs w:val="24"/>
                <w:lang w:eastAsia="ru-RU"/>
              </w:rPr>
              <w:t>ребованиями</w:t>
            </w:r>
          </w:p>
        </w:tc>
        <w:tc>
          <w:tcPr>
            <w:tcW w:w="1872" w:type="dxa"/>
            <w:tcBorders>
              <w:top w:val="single" w:sz="4" w:space="0" w:color="auto"/>
              <w:left w:val="single" w:sz="4" w:space="0" w:color="auto"/>
              <w:bottom w:val="single" w:sz="4" w:space="0" w:color="auto"/>
              <w:right w:val="single" w:sz="4" w:space="0" w:color="auto"/>
            </w:tcBorders>
          </w:tcPr>
          <w:p w14:paraId="62E285A9" w14:textId="77777777" w:rsidR="0083041E" w:rsidRPr="00745CC9" w:rsidRDefault="0083041E"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3141B494" w14:textId="1320239F" w:rsidR="0083041E" w:rsidRPr="00745CC9" w:rsidRDefault="00525E38" w:rsidP="00525E38">
            <w:pPr>
              <w:widowControl w:val="0"/>
              <w:spacing w:after="0" w:line="240" w:lineRule="auto"/>
              <w:ind w:right="-1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 исполнении.</w:t>
            </w:r>
          </w:p>
        </w:tc>
      </w:tr>
      <w:tr w:rsidR="004430B9" w:rsidRPr="00116BB5" w14:paraId="700BD76B" w14:textId="5DD3A1A9" w:rsidTr="00470575">
        <w:tc>
          <w:tcPr>
            <w:tcW w:w="14596" w:type="dxa"/>
            <w:gridSpan w:val="4"/>
            <w:tcBorders>
              <w:top w:val="single" w:sz="4" w:space="0" w:color="auto"/>
              <w:left w:val="single" w:sz="4" w:space="0" w:color="auto"/>
              <w:bottom w:val="single" w:sz="4" w:space="0" w:color="auto"/>
              <w:right w:val="single" w:sz="4" w:space="0" w:color="auto"/>
            </w:tcBorders>
          </w:tcPr>
          <w:p w14:paraId="1AEDBF24" w14:textId="7EE07288" w:rsidR="004430B9" w:rsidRPr="00745CC9" w:rsidRDefault="004430B9" w:rsidP="00F81EF2">
            <w:pPr>
              <w:widowControl w:val="0"/>
              <w:numPr>
                <w:ilvl w:val="0"/>
                <w:numId w:val="12"/>
              </w:numPr>
              <w:spacing w:after="0" w:line="240" w:lineRule="auto"/>
              <w:ind w:left="0" w:firstLine="0"/>
              <w:jc w:val="center"/>
              <w:outlineLvl w:val="4"/>
              <w:rPr>
                <w:rFonts w:ascii="Times New Roman" w:eastAsia="Times New Roman" w:hAnsi="Times New Roman" w:cs="Times New Roman"/>
                <w:b/>
                <w:sz w:val="24"/>
                <w:szCs w:val="24"/>
                <w:lang w:eastAsia="ru-RU"/>
              </w:rPr>
            </w:pPr>
            <w:r w:rsidRPr="00745CC9">
              <w:rPr>
                <w:rFonts w:ascii="Times New Roman" w:eastAsia="Times New Roman" w:hAnsi="Times New Roman" w:cs="Times New Roman"/>
                <w:b/>
                <w:sz w:val="24"/>
                <w:szCs w:val="24"/>
                <w:lang w:eastAsia="ru-RU"/>
              </w:rPr>
              <w:t>Обеспечение мер</w:t>
            </w:r>
            <w:r w:rsidRPr="00745CC9">
              <w:rPr>
                <w:sz w:val="24"/>
                <w:szCs w:val="24"/>
              </w:rPr>
              <w:t xml:space="preserve"> </w:t>
            </w:r>
            <w:r w:rsidRPr="00745CC9">
              <w:rPr>
                <w:rFonts w:ascii="Times New Roman" w:eastAsia="Times New Roman" w:hAnsi="Times New Roman" w:cs="Times New Roman"/>
                <w:b/>
                <w:sz w:val="24"/>
                <w:szCs w:val="24"/>
                <w:lang w:eastAsia="ru-RU"/>
              </w:rPr>
              <w:t xml:space="preserve">по противодействию коррупции в организациях, подведомственных </w:t>
            </w:r>
            <w:r>
              <w:rPr>
                <w:rFonts w:ascii="Times New Roman" w:eastAsia="Times New Roman" w:hAnsi="Times New Roman" w:cs="Times New Roman"/>
                <w:b/>
                <w:sz w:val="24"/>
                <w:szCs w:val="24"/>
                <w:lang w:eastAsia="ru-RU"/>
              </w:rPr>
              <w:t>Министерству дорожно-транспортного комплекса Республики Тыва</w:t>
            </w:r>
          </w:p>
        </w:tc>
      </w:tr>
      <w:tr w:rsidR="0083041E" w:rsidRPr="00116BB5" w14:paraId="613C4BFF" w14:textId="2DCA8D63" w:rsidTr="0083041E">
        <w:tc>
          <w:tcPr>
            <w:tcW w:w="675" w:type="dxa"/>
            <w:tcBorders>
              <w:top w:val="single" w:sz="4" w:space="0" w:color="auto"/>
              <w:left w:val="single" w:sz="4" w:space="0" w:color="auto"/>
              <w:bottom w:val="single" w:sz="4" w:space="0" w:color="auto"/>
              <w:right w:val="single" w:sz="4" w:space="0" w:color="auto"/>
            </w:tcBorders>
          </w:tcPr>
          <w:p w14:paraId="11541551" w14:textId="77777777" w:rsidR="0083041E" w:rsidRPr="00745CC9" w:rsidRDefault="0083041E"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45.</w:t>
            </w:r>
          </w:p>
        </w:tc>
        <w:tc>
          <w:tcPr>
            <w:tcW w:w="7371" w:type="dxa"/>
            <w:tcBorders>
              <w:top w:val="single" w:sz="4" w:space="0" w:color="auto"/>
              <w:left w:val="single" w:sz="4" w:space="0" w:color="auto"/>
              <w:bottom w:val="single" w:sz="4" w:space="0" w:color="auto"/>
              <w:right w:val="single" w:sz="4" w:space="0" w:color="auto"/>
            </w:tcBorders>
          </w:tcPr>
          <w:p w14:paraId="61C27833" w14:textId="32F7C88E"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Разработка с учетом специфики деятельности подведомственных организаций и утверждение в указанных организациях планов работы по противодействию коррупции на 20</w:t>
            </w:r>
            <w:r>
              <w:rPr>
                <w:rFonts w:ascii="Times New Roman" w:eastAsia="Times New Roman" w:hAnsi="Times New Roman" w:cs="Times New Roman"/>
                <w:sz w:val="24"/>
                <w:szCs w:val="24"/>
                <w:lang w:eastAsia="ru-RU"/>
              </w:rPr>
              <w:t>2</w:t>
            </w:r>
            <w:r w:rsidRPr="00745CC9">
              <w:rPr>
                <w:rFonts w:ascii="Times New Roman" w:eastAsia="Times New Roman" w:hAnsi="Times New Roman" w:cs="Times New Roman"/>
                <w:sz w:val="24"/>
                <w:szCs w:val="24"/>
                <w:lang w:eastAsia="ru-RU"/>
              </w:rPr>
              <w:t>1</w:t>
            </w:r>
            <w:r w:rsidR="0018029C">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 xml:space="preserve"> </w:t>
            </w:r>
            <w:r w:rsidRPr="00745CC9">
              <w:rPr>
                <w:rFonts w:ascii="Times New Roman" w:eastAsia="Times New Roman" w:hAnsi="Times New Roman" w:cs="Times New Roman"/>
                <w:sz w:val="24"/>
                <w:szCs w:val="24"/>
                <w:lang w:eastAsia="ru-RU"/>
              </w:rPr>
              <w:t>год (в том числе по предупреждению проявлений бытовой коррупции) и обеспечение контроля за реализацией мероприятий, предусмотренных такими планами</w:t>
            </w:r>
          </w:p>
        </w:tc>
        <w:tc>
          <w:tcPr>
            <w:tcW w:w="1872" w:type="dxa"/>
            <w:tcBorders>
              <w:top w:val="single" w:sz="4" w:space="0" w:color="auto"/>
              <w:left w:val="single" w:sz="4" w:space="0" w:color="auto"/>
              <w:bottom w:val="single" w:sz="4" w:space="0" w:color="auto"/>
              <w:right w:val="single" w:sz="4" w:space="0" w:color="auto"/>
            </w:tcBorders>
          </w:tcPr>
          <w:p w14:paraId="7C8A2A12" w14:textId="3853455F" w:rsidR="0083041E" w:rsidRPr="00745CC9" w:rsidRDefault="0018029C"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Подведомственные учреждения</w:t>
            </w:r>
            <w:r w:rsidR="00B42174">
              <w:rPr>
                <w:rFonts w:ascii="Times New Roman" w:eastAsia="Times New Roman" w:hAnsi="Times New Roman" w:cs="Times New Roman"/>
                <w:sz w:val="24"/>
                <w:szCs w:val="24"/>
                <w:lang w:eastAsia="ru-RU"/>
              </w:rPr>
              <w:t>, одел 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4E9EE97A" w14:textId="14E7C6B0" w:rsidR="0083041E" w:rsidRPr="00745CC9" w:rsidRDefault="0018029C" w:rsidP="00F81EF2">
            <w:pPr>
              <w:widowControl w:val="0"/>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Исполняется</w:t>
            </w:r>
          </w:p>
        </w:tc>
      </w:tr>
      <w:tr w:rsidR="0083041E" w:rsidRPr="00116BB5" w14:paraId="305CA438" w14:textId="2CA18973" w:rsidTr="0083041E">
        <w:tc>
          <w:tcPr>
            <w:tcW w:w="675" w:type="dxa"/>
            <w:tcBorders>
              <w:top w:val="single" w:sz="4" w:space="0" w:color="auto"/>
              <w:left w:val="single" w:sz="4" w:space="0" w:color="auto"/>
              <w:bottom w:val="single" w:sz="4" w:space="0" w:color="auto"/>
              <w:right w:val="single" w:sz="4" w:space="0" w:color="auto"/>
            </w:tcBorders>
          </w:tcPr>
          <w:p w14:paraId="6EF4FA86" w14:textId="77777777" w:rsidR="0083041E" w:rsidRPr="00745CC9" w:rsidRDefault="0083041E"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c>
          <w:tcPr>
            <w:tcW w:w="7371" w:type="dxa"/>
            <w:tcBorders>
              <w:top w:val="single" w:sz="4" w:space="0" w:color="auto"/>
              <w:left w:val="single" w:sz="4" w:space="0" w:color="auto"/>
              <w:bottom w:val="single" w:sz="4" w:space="0" w:color="auto"/>
              <w:right w:val="single" w:sz="4" w:space="0" w:color="auto"/>
            </w:tcBorders>
          </w:tcPr>
          <w:p w14:paraId="473BCE88"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Обеспечение своевременного представления лицами, замещающими должности руководителей государственных учреждений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полных и достоверных сведений о доходах, об имуществе и обязательствах имущественного характера, в том числе:</w:t>
            </w:r>
          </w:p>
          <w:p w14:paraId="5C6F07F4" w14:textId="77777777" w:rsidR="0083041E" w:rsidRPr="00DA4F28"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10"/>
                <w:szCs w:val="10"/>
                <w:lang w:eastAsia="ru-RU"/>
              </w:rPr>
            </w:pPr>
          </w:p>
          <w:p w14:paraId="2A90FF99"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оказание консультационной помощи при заполнении справок о </w:t>
            </w:r>
            <w:r w:rsidRPr="00745CC9">
              <w:rPr>
                <w:rFonts w:ascii="Times New Roman" w:eastAsia="Times New Roman" w:hAnsi="Times New Roman" w:cs="Times New Roman"/>
                <w:sz w:val="24"/>
                <w:szCs w:val="24"/>
                <w:lang w:eastAsia="ru-RU"/>
              </w:rPr>
              <w:lastRenderedPageBreak/>
              <w:t xml:space="preserve">доходах, об имуществе и обязательствах имущественного характера гражданам, претендующим на замещение должностей руководителей государственных учреждений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и лицам, замещающим данные должности (проведение персональных консультаций, семинаров, круглых столов);</w:t>
            </w:r>
          </w:p>
          <w:p w14:paraId="17AA4FE6"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7BC7F0AF"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проведение анализа сведений о доходах, об имуществе и обязательствах имущественного характера граждан, претендующих на замещение должностей руководителей государственных учреждений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лиц, замещающих данные должности, а также членов их семей в целях выявления возможных нарушений законодательства;</w:t>
            </w:r>
          </w:p>
          <w:p w14:paraId="40696A60"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2722C802" w14:textId="77777777" w:rsidR="0083041E"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организация работы по опубликованию сведений о доходах, об имуществе и обязательствах имущественного характера руководителей государственных учреждений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xml:space="preserve">, а также членов их семей на странице </w:t>
            </w:r>
            <w:r>
              <w:rPr>
                <w:rFonts w:ascii="Times New Roman" w:eastAsia="Times New Roman" w:hAnsi="Times New Roman" w:cs="Times New Roman"/>
                <w:sz w:val="24"/>
                <w:szCs w:val="24"/>
                <w:lang w:eastAsia="ru-RU"/>
              </w:rPr>
              <w:t xml:space="preserve">органа государственной </w:t>
            </w:r>
            <w:r w:rsidRPr="003E7427">
              <w:rPr>
                <w:rFonts w:ascii="Times New Roman" w:eastAsia="Times New Roman" w:hAnsi="Times New Roman" w:cs="Times New Roman"/>
                <w:sz w:val="24"/>
                <w:szCs w:val="24"/>
                <w:lang w:eastAsia="ru-RU"/>
              </w:rPr>
              <w:t>власти в информационно</w:t>
            </w:r>
            <w:r w:rsidRPr="00745CC9">
              <w:rPr>
                <w:rFonts w:ascii="Times New Roman" w:eastAsia="Times New Roman" w:hAnsi="Times New Roman" w:cs="Times New Roman"/>
                <w:sz w:val="24"/>
                <w:szCs w:val="24"/>
                <w:lang w:eastAsia="ru-RU"/>
              </w:rPr>
              <w:t xml:space="preserve">-телекоммуникационной сети «Интернет», а также на официальном сайте </w:t>
            </w:r>
            <w:r>
              <w:rPr>
                <w:rFonts w:ascii="Times New Roman" w:eastAsia="Times New Roman" w:hAnsi="Times New Roman" w:cs="Times New Roman"/>
                <w:sz w:val="24"/>
                <w:szCs w:val="24"/>
                <w:lang w:eastAsia="ru-RU"/>
              </w:rPr>
              <w:t xml:space="preserve">органа государственной власти </w:t>
            </w:r>
            <w:r w:rsidRPr="00745CC9">
              <w:rPr>
                <w:rFonts w:ascii="Times New Roman" w:eastAsia="Times New Roman" w:hAnsi="Times New Roman" w:cs="Times New Roman"/>
                <w:sz w:val="24"/>
                <w:szCs w:val="24"/>
                <w:lang w:eastAsia="ru-RU"/>
              </w:rPr>
              <w:t>в информационно-телекоммуникационной сети «Интернет» (при его наличии);</w:t>
            </w:r>
          </w:p>
          <w:p w14:paraId="7C5FB41D"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7E8DAFFF"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проведение работы по приему уточненных сведений (при наличии таких сведений) о доходах, об имуществе и обязательствах имущественного характера руководителей государственных учреждений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а также членов их семей;</w:t>
            </w:r>
          </w:p>
          <w:p w14:paraId="1CA5C665"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1EB8D4CE"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 организация проверки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учреждений </w:t>
            </w:r>
            <w:r>
              <w:rPr>
                <w:rFonts w:ascii="Times New Roman" w:eastAsia="Times New Roman" w:hAnsi="Times New Roman" w:cs="Times New Roman"/>
                <w:sz w:val="24"/>
                <w:szCs w:val="24"/>
                <w:lang w:eastAsia="ru-RU"/>
              </w:rPr>
              <w:t>Республики Тыва</w:t>
            </w:r>
            <w:r w:rsidRPr="00745CC9">
              <w:rPr>
                <w:rFonts w:ascii="Times New Roman" w:eastAsia="Times New Roman" w:hAnsi="Times New Roman" w:cs="Times New Roman"/>
                <w:sz w:val="24"/>
                <w:szCs w:val="24"/>
                <w:lang w:eastAsia="ru-RU"/>
              </w:rPr>
              <w:t xml:space="preserve">, и лицами, замещающими данные должности </w:t>
            </w:r>
          </w:p>
        </w:tc>
        <w:tc>
          <w:tcPr>
            <w:tcW w:w="1872" w:type="dxa"/>
            <w:tcBorders>
              <w:top w:val="single" w:sz="4" w:space="0" w:color="auto"/>
              <w:left w:val="single" w:sz="4" w:space="0" w:color="auto"/>
              <w:bottom w:val="single" w:sz="4" w:space="0" w:color="auto"/>
              <w:right w:val="single" w:sz="4" w:space="0" w:color="auto"/>
            </w:tcBorders>
          </w:tcPr>
          <w:p w14:paraId="33C89A95" w14:textId="10F38FDC" w:rsidR="0083041E" w:rsidRPr="00745CC9" w:rsidRDefault="0018029C"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Руководители подведомственных учреждений, отдел </w:t>
            </w:r>
            <w:r>
              <w:rPr>
                <w:rFonts w:ascii="Times New Roman" w:eastAsia="Times New Roman" w:hAnsi="Times New Roman" w:cs="Times New Roman"/>
                <w:sz w:val="24"/>
                <w:szCs w:val="24"/>
                <w:lang w:eastAsia="ru-RU"/>
              </w:rPr>
              <w:lastRenderedPageBreak/>
              <w:t>правового, 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4C22D346" w14:textId="60FF8BCC" w:rsidR="0083041E" w:rsidRDefault="0018029C" w:rsidP="00F81EF2">
            <w:pPr>
              <w:widowControl w:val="0"/>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На постоянной основе</w:t>
            </w:r>
          </w:p>
        </w:tc>
      </w:tr>
      <w:tr w:rsidR="0083041E" w:rsidRPr="00116BB5" w14:paraId="009AAFAB" w14:textId="6F0FFDBE" w:rsidTr="0083041E">
        <w:tc>
          <w:tcPr>
            <w:tcW w:w="675" w:type="dxa"/>
            <w:tcBorders>
              <w:top w:val="single" w:sz="4" w:space="0" w:color="auto"/>
              <w:left w:val="single" w:sz="4" w:space="0" w:color="auto"/>
              <w:bottom w:val="single" w:sz="4" w:space="0" w:color="auto"/>
              <w:right w:val="single" w:sz="4" w:space="0" w:color="auto"/>
            </w:tcBorders>
          </w:tcPr>
          <w:p w14:paraId="6D14D421" w14:textId="77777777" w:rsidR="0083041E" w:rsidRPr="00745CC9" w:rsidRDefault="0083041E"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48.</w:t>
            </w:r>
          </w:p>
        </w:tc>
        <w:tc>
          <w:tcPr>
            <w:tcW w:w="7371" w:type="dxa"/>
            <w:tcBorders>
              <w:top w:val="single" w:sz="4" w:space="0" w:color="auto"/>
              <w:left w:val="single" w:sz="4" w:space="0" w:color="auto"/>
              <w:bottom w:val="single" w:sz="4" w:space="0" w:color="auto"/>
              <w:right w:val="single" w:sz="4" w:space="0" w:color="auto"/>
            </w:tcBorders>
          </w:tcPr>
          <w:p w14:paraId="531AE362" w14:textId="77777777" w:rsidR="0083041E" w:rsidRPr="00745CC9" w:rsidRDefault="0083041E" w:rsidP="00F81EF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5CC9">
              <w:rPr>
                <w:rFonts w:ascii="Times New Roman" w:eastAsia="Times New Roman" w:hAnsi="Times New Roman" w:cs="Times New Roman"/>
                <w:sz w:val="24"/>
                <w:szCs w:val="24"/>
                <w:lang w:eastAsia="ru-RU"/>
              </w:rPr>
              <w:t xml:space="preserve">Обеспечение применения методических рекомендаций Министерства труда и социальной защиты Российской Федерации по разработке и </w:t>
            </w:r>
            <w:r w:rsidRPr="00745CC9">
              <w:rPr>
                <w:rFonts w:ascii="Times New Roman" w:eastAsia="Times New Roman" w:hAnsi="Times New Roman" w:cs="Times New Roman"/>
                <w:sz w:val="24"/>
                <w:szCs w:val="24"/>
                <w:lang w:eastAsia="ru-RU"/>
              </w:rPr>
              <w:lastRenderedPageBreak/>
              <w:t>принятию организациями мер по предупреждению и противодействию коррупции в целях формирования единого подхода к обеспечению работы по профилактике и противодействию коррупции в подведомственных организациях</w:t>
            </w:r>
          </w:p>
        </w:tc>
        <w:tc>
          <w:tcPr>
            <w:tcW w:w="1872" w:type="dxa"/>
            <w:tcBorders>
              <w:top w:val="single" w:sz="4" w:space="0" w:color="auto"/>
              <w:left w:val="single" w:sz="4" w:space="0" w:color="auto"/>
              <w:bottom w:val="single" w:sz="4" w:space="0" w:color="auto"/>
              <w:right w:val="single" w:sz="4" w:space="0" w:color="auto"/>
            </w:tcBorders>
          </w:tcPr>
          <w:p w14:paraId="499207EF" w14:textId="77777777" w:rsidR="0083041E" w:rsidRPr="00745CC9" w:rsidRDefault="0083041E" w:rsidP="00F81EF2">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Отдел правового, </w:t>
            </w:r>
            <w:r>
              <w:rPr>
                <w:rFonts w:ascii="Times New Roman" w:eastAsia="Times New Roman" w:hAnsi="Times New Roman" w:cs="Times New Roman"/>
                <w:sz w:val="24"/>
                <w:szCs w:val="24"/>
                <w:lang w:eastAsia="ru-RU"/>
              </w:rPr>
              <w:lastRenderedPageBreak/>
              <w:t>кадрового и финансового обеспечения</w:t>
            </w:r>
          </w:p>
        </w:tc>
        <w:tc>
          <w:tcPr>
            <w:tcW w:w="4678" w:type="dxa"/>
            <w:tcBorders>
              <w:top w:val="single" w:sz="4" w:space="0" w:color="auto"/>
              <w:left w:val="single" w:sz="4" w:space="0" w:color="auto"/>
              <w:bottom w:val="single" w:sz="4" w:space="0" w:color="auto"/>
              <w:right w:val="single" w:sz="4" w:space="0" w:color="auto"/>
            </w:tcBorders>
          </w:tcPr>
          <w:p w14:paraId="53864FA5" w14:textId="10AD52EB" w:rsidR="0083041E" w:rsidRPr="00925696" w:rsidRDefault="0018029C" w:rsidP="00F81EF2">
            <w:pPr>
              <w:widowControl w:val="0"/>
              <w:spacing w:after="0" w:line="240" w:lineRule="auto"/>
              <w:ind w:left="-108" w:right="-10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Постоянно</w:t>
            </w:r>
          </w:p>
        </w:tc>
      </w:tr>
    </w:tbl>
    <w:p w14:paraId="21E7B105" w14:textId="77777777" w:rsidR="007B58FD" w:rsidRDefault="007B58FD" w:rsidP="005C2FB6">
      <w:pPr>
        <w:widowControl w:val="0"/>
        <w:spacing w:after="0" w:line="240" w:lineRule="auto"/>
        <w:rPr>
          <w:rFonts w:ascii="Times New Roman" w:hAnsi="Times New Roman" w:cs="Times New Roman"/>
          <w:sz w:val="24"/>
          <w:szCs w:val="24"/>
        </w:rPr>
      </w:pPr>
    </w:p>
    <w:p w14:paraId="507EC8C2" w14:textId="77777777" w:rsidR="00171678" w:rsidRDefault="00171678" w:rsidP="005C2FB6">
      <w:pPr>
        <w:widowControl w:val="0"/>
        <w:spacing w:after="0" w:line="240" w:lineRule="auto"/>
        <w:rPr>
          <w:rFonts w:ascii="Times New Roman" w:hAnsi="Times New Roman" w:cs="Times New Roman"/>
          <w:sz w:val="24"/>
          <w:szCs w:val="24"/>
        </w:rPr>
      </w:pPr>
    </w:p>
    <w:p w14:paraId="2AE8A04E" w14:textId="77777777" w:rsidR="005C2FB6" w:rsidRPr="005C2FB6" w:rsidRDefault="005C2FB6" w:rsidP="005C2FB6">
      <w:pPr>
        <w:widowControl w:val="0"/>
        <w:spacing w:after="0" w:line="240" w:lineRule="auto"/>
        <w:rPr>
          <w:rFonts w:ascii="Times New Roman" w:hAnsi="Times New Roman" w:cs="Times New Roman"/>
          <w:b/>
          <w:sz w:val="24"/>
          <w:szCs w:val="24"/>
        </w:rPr>
      </w:pPr>
      <w:r w:rsidRPr="005C2FB6">
        <w:rPr>
          <w:rFonts w:ascii="Times New Roman" w:hAnsi="Times New Roman" w:cs="Times New Roman"/>
          <w:b/>
          <w:sz w:val="24"/>
          <w:szCs w:val="24"/>
        </w:rPr>
        <w:t>Принятые сокращения</w:t>
      </w:r>
    </w:p>
    <w:p w14:paraId="395AA468" w14:textId="77777777" w:rsidR="005C2FB6" w:rsidRDefault="005C2FB6" w:rsidP="005C2FB6">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УПК РТ – Управление по вопросам противодействия коррупции Республики Тыва;</w:t>
      </w:r>
    </w:p>
    <w:p w14:paraId="6561FBFA" w14:textId="77777777" w:rsidR="005C2FB6" w:rsidRDefault="005C2FB6" w:rsidP="005C2FB6">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ДГСК – департамент по вопросам государственной службы и кадрового резерва;</w:t>
      </w:r>
    </w:p>
    <w:p w14:paraId="7B0C899F" w14:textId="77777777" w:rsidR="005C2FB6" w:rsidRDefault="005C2FB6" w:rsidP="005C2FB6">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АГРТ и АПРТ – Администрация Главы Республики Тыва и Аппарат Правительства Республики Тыва</w:t>
      </w:r>
      <w:r w:rsidR="00636A07">
        <w:rPr>
          <w:rFonts w:ascii="Times New Roman" w:hAnsi="Times New Roman" w:cs="Times New Roman"/>
          <w:sz w:val="24"/>
          <w:szCs w:val="24"/>
        </w:rPr>
        <w:t>;</w:t>
      </w:r>
    </w:p>
    <w:p w14:paraId="2B0896DE" w14:textId="77777777" w:rsidR="00636A07" w:rsidRPr="00116BB5" w:rsidRDefault="00636A07" w:rsidP="005C2FB6">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Гражданские служащие – государственные гражданские служащие Республики Тыва.</w:t>
      </w:r>
    </w:p>
    <w:sectPr w:rsidR="00636A07" w:rsidRPr="00116BB5" w:rsidSect="0073082D">
      <w:headerReference w:type="default" r:id="rId8"/>
      <w:headerReference w:type="first" r:id="rId9"/>
      <w:pgSz w:w="16838" w:h="11906" w:orient="landscape" w:code="9"/>
      <w:pgMar w:top="851" w:right="1134" w:bottom="28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6F9909" w14:textId="77777777" w:rsidR="005D198D" w:rsidRDefault="005D198D" w:rsidP="005155E3">
      <w:pPr>
        <w:spacing w:after="0" w:line="240" w:lineRule="auto"/>
      </w:pPr>
      <w:r>
        <w:separator/>
      </w:r>
    </w:p>
  </w:endnote>
  <w:endnote w:type="continuationSeparator" w:id="0">
    <w:p w14:paraId="3ED5DD90" w14:textId="77777777" w:rsidR="005D198D" w:rsidRDefault="005D198D" w:rsidP="005155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D8C012" w14:textId="77777777" w:rsidR="005D198D" w:rsidRDefault="005D198D" w:rsidP="005155E3">
      <w:pPr>
        <w:spacing w:after="0" w:line="240" w:lineRule="auto"/>
      </w:pPr>
      <w:r>
        <w:separator/>
      </w:r>
    </w:p>
  </w:footnote>
  <w:footnote w:type="continuationSeparator" w:id="0">
    <w:p w14:paraId="47A87DB1" w14:textId="77777777" w:rsidR="005D198D" w:rsidRDefault="005D198D" w:rsidP="005155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3147676"/>
      <w:docPartObj>
        <w:docPartGallery w:val="Page Numbers (Top of Page)"/>
        <w:docPartUnique/>
      </w:docPartObj>
    </w:sdtPr>
    <w:sdtEndPr>
      <w:rPr>
        <w:rFonts w:ascii="Times New Roman" w:hAnsi="Times New Roman"/>
        <w:sz w:val="24"/>
        <w:szCs w:val="24"/>
      </w:rPr>
    </w:sdtEndPr>
    <w:sdtContent>
      <w:p w14:paraId="435615A3" w14:textId="77777777" w:rsidR="00F571F5" w:rsidRPr="00AD6575" w:rsidRDefault="00F571F5">
        <w:pPr>
          <w:pStyle w:val="a5"/>
          <w:jc w:val="right"/>
          <w:rPr>
            <w:rFonts w:ascii="Times New Roman" w:hAnsi="Times New Roman"/>
            <w:sz w:val="24"/>
            <w:szCs w:val="24"/>
          </w:rPr>
        </w:pPr>
        <w:r w:rsidRPr="00AD6575">
          <w:rPr>
            <w:rFonts w:ascii="Times New Roman" w:hAnsi="Times New Roman"/>
            <w:sz w:val="24"/>
            <w:szCs w:val="24"/>
          </w:rPr>
          <w:fldChar w:fldCharType="begin"/>
        </w:r>
        <w:r w:rsidRPr="00AD6575">
          <w:rPr>
            <w:rFonts w:ascii="Times New Roman" w:hAnsi="Times New Roman"/>
            <w:sz w:val="24"/>
            <w:szCs w:val="24"/>
          </w:rPr>
          <w:instrText>PAGE   \* MERGEFORMAT</w:instrText>
        </w:r>
        <w:r w:rsidRPr="00AD6575">
          <w:rPr>
            <w:rFonts w:ascii="Times New Roman" w:hAnsi="Times New Roman"/>
            <w:sz w:val="24"/>
            <w:szCs w:val="24"/>
          </w:rPr>
          <w:fldChar w:fldCharType="separate"/>
        </w:r>
        <w:r w:rsidR="004C1F54">
          <w:rPr>
            <w:rFonts w:ascii="Times New Roman" w:hAnsi="Times New Roman"/>
            <w:noProof/>
            <w:sz w:val="24"/>
            <w:szCs w:val="24"/>
          </w:rPr>
          <w:t>2</w:t>
        </w:r>
        <w:r w:rsidRPr="00AD6575">
          <w:rPr>
            <w:rFonts w:ascii="Times New Roman" w:hAnsi="Times New Roman"/>
            <w:sz w:val="24"/>
            <w:szCs w:val="24"/>
          </w:rPr>
          <w:fldChar w:fldCharType="end"/>
        </w:r>
      </w:p>
    </w:sdtContent>
  </w:sdt>
  <w:p w14:paraId="5888F757" w14:textId="77777777" w:rsidR="00F571F5" w:rsidRDefault="00F571F5">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37790" w14:textId="77777777" w:rsidR="00F571F5" w:rsidRPr="00287230" w:rsidRDefault="00F571F5">
    <w:pPr>
      <w:pStyle w:val="a5"/>
      <w:jc w:val="right"/>
      <w:rPr>
        <w:rFonts w:ascii="Times New Roman" w:hAnsi="Times New Roman"/>
        <w:sz w:val="18"/>
        <w:szCs w:val="18"/>
      </w:rPr>
    </w:pPr>
  </w:p>
  <w:p w14:paraId="127E9D3E" w14:textId="77777777" w:rsidR="00F571F5" w:rsidRDefault="00F571F5">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692C47"/>
    <w:multiLevelType w:val="hybridMultilevel"/>
    <w:tmpl w:val="AF248E12"/>
    <w:lvl w:ilvl="0" w:tplc="05C808E6">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EAD784C"/>
    <w:multiLevelType w:val="hybridMultilevel"/>
    <w:tmpl w:val="8508E398"/>
    <w:lvl w:ilvl="0" w:tplc="0419000F">
      <w:start w:val="4"/>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15:restartNumberingAfterBreak="0">
    <w:nsid w:val="21520A57"/>
    <w:multiLevelType w:val="hybridMultilevel"/>
    <w:tmpl w:val="758CECEE"/>
    <w:lvl w:ilvl="0" w:tplc="F280B776">
      <w:start w:val="1"/>
      <w:numFmt w:val="upperRoman"/>
      <w:lvlText w:val="%1."/>
      <w:lvlJc w:val="left"/>
      <w:pPr>
        <w:ind w:left="3981" w:hanging="720"/>
      </w:pPr>
      <w:rPr>
        <w:b/>
      </w:rPr>
    </w:lvl>
    <w:lvl w:ilvl="1" w:tplc="04190019">
      <w:start w:val="1"/>
      <w:numFmt w:val="lowerLetter"/>
      <w:lvlText w:val="%2."/>
      <w:lvlJc w:val="left"/>
      <w:pPr>
        <w:ind w:left="4133" w:hanging="360"/>
      </w:pPr>
    </w:lvl>
    <w:lvl w:ilvl="2" w:tplc="0419001B">
      <w:start w:val="1"/>
      <w:numFmt w:val="lowerRoman"/>
      <w:lvlText w:val="%3."/>
      <w:lvlJc w:val="right"/>
      <w:pPr>
        <w:ind w:left="4853" w:hanging="180"/>
      </w:pPr>
    </w:lvl>
    <w:lvl w:ilvl="3" w:tplc="0419000F">
      <w:start w:val="1"/>
      <w:numFmt w:val="decimal"/>
      <w:lvlText w:val="%4."/>
      <w:lvlJc w:val="left"/>
      <w:pPr>
        <w:ind w:left="5573" w:hanging="360"/>
      </w:pPr>
    </w:lvl>
    <w:lvl w:ilvl="4" w:tplc="04190019">
      <w:start w:val="1"/>
      <w:numFmt w:val="lowerLetter"/>
      <w:lvlText w:val="%5."/>
      <w:lvlJc w:val="left"/>
      <w:pPr>
        <w:ind w:left="6293" w:hanging="360"/>
      </w:pPr>
    </w:lvl>
    <w:lvl w:ilvl="5" w:tplc="0419001B">
      <w:start w:val="1"/>
      <w:numFmt w:val="lowerRoman"/>
      <w:lvlText w:val="%6."/>
      <w:lvlJc w:val="right"/>
      <w:pPr>
        <w:ind w:left="7013" w:hanging="180"/>
      </w:pPr>
    </w:lvl>
    <w:lvl w:ilvl="6" w:tplc="0419000F">
      <w:start w:val="1"/>
      <w:numFmt w:val="decimal"/>
      <w:lvlText w:val="%7."/>
      <w:lvlJc w:val="left"/>
      <w:pPr>
        <w:ind w:left="7733" w:hanging="360"/>
      </w:pPr>
    </w:lvl>
    <w:lvl w:ilvl="7" w:tplc="04190019">
      <w:start w:val="1"/>
      <w:numFmt w:val="lowerLetter"/>
      <w:lvlText w:val="%8."/>
      <w:lvlJc w:val="left"/>
      <w:pPr>
        <w:ind w:left="8453" w:hanging="360"/>
      </w:pPr>
    </w:lvl>
    <w:lvl w:ilvl="8" w:tplc="0419001B">
      <w:start w:val="1"/>
      <w:numFmt w:val="lowerRoman"/>
      <w:lvlText w:val="%9."/>
      <w:lvlJc w:val="right"/>
      <w:pPr>
        <w:ind w:left="9173" w:hanging="180"/>
      </w:pPr>
    </w:lvl>
  </w:abstractNum>
  <w:abstractNum w:abstractNumId="3" w15:restartNumberingAfterBreak="0">
    <w:nsid w:val="27E53D64"/>
    <w:multiLevelType w:val="hybridMultilevel"/>
    <w:tmpl w:val="AEB016E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375A357A"/>
    <w:multiLevelType w:val="hybridMultilevel"/>
    <w:tmpl w:val="70888FA0"/>
    <w:lvl w:ilvl="0" w:tplc="1A92B0CC">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52195D9E"/>
    <w:multiLevelType w:val="hybridMultilevel"/>
    <w:tmpl w:val="92E4D2B4"/>
    <w:lvl w:ilvl="0" w:tplc="1A92B0CC">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52240069"/>
    <w:multiLevelType w:val="hybridMultilevel"/>
    <w:tmpl w:val="B852BB62"/>
    <w:lvl w:ilvl="0" w:tplc="1A92B0CC">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59FF4828"/>
    <w:multiLevelType w:val="hybridMultilevel"/>
    <w:tmpl w:val="05A0120A"/>
    <w:lvl w:ilvl="0" w:tplc="1A92B0CC">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5C02127E"/>
    <w:multiLevelType w:val="hybridMultilevel"/>
    <w:tmpl w:val="BF00179A"/>
    <w:lvl w:ilvl="0" w:tplc="0419000F">
      <w:start w:val="2"/>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15:restartNumberingAfterBreak="0">
    <w:nsid w:val="5F8D780B"/>
    <w:multiLevelType w:val="hybridMultilevel"/>
    <w:tmpl w:val="6498829C"/>
    <w:lvl w:ilvl="0" w:tplc="1A92B0CC">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6D856444"/>
    <w:multiLevelType w:val="hybridMultilevel"/>
    <w:tmpl w:val="D738FF2E"/>
    <w:lvl w:ilvl="0" w:tplc="1A92B0CC">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70F3777E"/>
    <w:multiLevelType w:val="hybridMultilevel"/>
    <w:tmpl w:val="D284B002"/>
    <w:lvl w:ilvl="0" w:tplc="44CCC0BE">
      <w:start w:val="4"/>
      <w:numFmt w:val="upperRoman"/>
      <w:lvlText w:val="%1."/>
      <w:lvlJc w:val="left"/>
      <w:pPr>
        <w:ind w:left="72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8"/>
  </w:num>
  <w:num w:numId="3">
    <w:abstractNumId w:val="1"/>
  </w:num>
  <w:num w:numId="4">
    <w:abstractNumId w:val="2"/>
  </w:num>
  <w:num w:numId="5">
    <w:abstractNumId w:val="2"/>
  </w:num>
  <w:num w:numId="6">
    <w:abstractNumId w:val="7"/>
  </w:num>
  <w:num w:numId="7">
    <w:abstractNumId w:val="4"/>
  </w:num>
  <w:num w:numId="8">
    <w:abstractNumId w:val="9"/>
  </w:num>
  <w:num w:numId="9">
    <w:abstractNumId w:val="5"/>
  </w:num>
  <w:num w:numId="10">
    <w:abstractNumId w:val="10"/>
  </w:num>
  <w:num w:numId="11">
    <w:abstractNumId w:val="6"/>
  </w:num>
  <w:num w:numId="12">
    <w:abstractNumId w:val="1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08"/>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D0A"/>
    <w:rsid w:val="000041B0"/>
    <w:rsid w:val="00005C0D"/>
    <w:rsid w:val="000164DA"/>
    <w:rsid w:val="00016E66"/>
    <w:rsid w:val="00025ECE"/>
    <w:rsid w:val="00031D52"/>
    <w:rsid w:val="00034CB3"/>
    <w:rsid w:val="000363A2"/>
    <w:rsid w:val="00040B06"/>
    <w:rsid w:val="00041CAD"/>
    <w:rsid w:val="000435FA"/>
    <w:rsid w:val="000439F2"/>
    <w:rsid w:val="00043CD1"/>
    <w:rsid w:val="00045647"/>
    <w:rsid w:val="000478CC"/>
    <w:rsid w:val="0005682F"/>
    <w:rsid w:val="00056C44"/>
    <w:rsid w:val="00061D0A"/>
    <w:rsid w:val="00062CDA"/>
    <w:rsid w:val="00063CF6"/>
    <w:rsid w:val="00071BB8"/>
    <w:rsid w:val="0007371E"/>
    <w:rsid w:val="00075509"/>
    <w:rsid w:val="00082A5C"/>
    <w:rsid w:val="00093F97"/>
    <w:rsid w:val="000A74CA"/>
    <w:rsid w:val="000B007C"/>
    <w:rsid w:val="000C470B"/>
    <w:rsid w:val="000C69C7"/>
    <w:rsid w:val="000D2009"/>
    <w:rsid w:val="000D2DEB"/>
    <w:rsid w:val="000E2B4D"/>
    <w:rsid w:val="000E4294"/>
    <w:rsid w:val="000F1A9D"/>
    <w:rsid w:val="000F3A87"/>
    <w:rsid w:val="000F5AC8"/>
    <w:rsid w:val="00101C60"/>
    <w:rsid w:val="00104298"/>
    <w:rsid w:val="0010630B"/>
    <w:rsid w:val="00112808"/>
    <w:rsid w:val="00116BB5"/>
    <w:rsid w:val="00120077"/>
    <w:rsid w:val="00121DC4"/>
    <w:rsid w:val="00137FBC"/>
    <w:rsid w:val="001401B2"/>
    <w:rsid w:val="00140DEF"/>
    <w:rsid w:val="00142550"/>
    <w:rsid w:val="00154E92"/>
    <w:rsid w:val="0015558D"/>
    <w:rsid w:val="00156E8F"/>
    <w:rsid w:val="00167831"/>
    <w:rsid w:val="00171678"/>
    <w:rsid w:val="00173ECA"/>
    <w:rsid w:val="00175ACF"/>
    <w:rsid w:val="0017632A"/>
    <w:rsid w:val="001776BF"/>
    <w:rsid w:val="0018029C"/>
    <w:rsid w:val="001806F2"/>
    <w:rsid w:val="00180E17"/>
    <w:rsid w:val="00181A4C"/>
    <w:rsid w:val="00187210"/>
    <w:rsid w:val="001907A3"/>
    <w:rsid w:val="001A0AC9"/>
    <w:rsid w:val="001A5AEF"/>
    <w:rsid w:val="001A672F"/>
    <w:rsid w:val="001A7A4D"/>
    <w:rsid w:val="001B46F2"/>
    <w:rsid w:val="001B5558"/>
    <w:rsid w:val="001C1C51"/>
    <w:rsid w:val="001C7442"/>
    <w:rsid w:val="001C789A"/>
    <w:rsid w:val="001D0A35"/>
    <w:rsid w:val="001E2F42"/>
    <w:rsid w:val="001E5D62"/>
    <w:rsid w:val="0020335D"/>
    <w:rsid w:val="00203432"/>
    <w:rsid w:val="00203787"/>
    <w:rsid w:val="00204D82"/>
    <w:rsid w:val="00206093"/>
    <w:rsid w:val="00206E31"/>
    <w:rsid w:val="00207C81"/>
    <w:rsid w:val="00213238"/>
    <w:rsid w:val="00215B29"/>
    <w:rsid w:val="00217ADB"/>
    <w:rsid w:val="00222096"/>
    <w:rsid w:val="00224F55"/>
    <w:rsid w:val="00231CD6"/>
    <w:rsid w:val="0023325F"/>
    <w:rsid w:val="002350AD"/>
    <w:rsid w:val="00254004"/>
    <w:rsid w:val="00255502"/>
    <w:rsid w:val="00255631"/>
    <w:rsid w:val="00255C76"/>
    <w:rsid w:val="002624B7"/>
    <w:rsid w:val="0026371B"/>
    <w:rsid w:val="0027700C"/>
    <w:rsid w:val="00287230"/>
    <w:rsid w:val="00291736"/>
    <w:rsid w:val="00295BF6"/>
    <w:rsid w:val="00296C94"/>
    <w:rsid w:val="00297924"/>
    <w:rsid w:val="002A599B"/>
    <w:rsid w:val="002B113B"/>
    <w:rsid w:val="002B180F"/>
    <w:rsid w:val="002B437D"/>
    <w:rsid w:val="002B48CD"/>
    <w:rsid w:val="002C08B3"/>
    <w:rsid w:val="002D5189"/>
    <w:rsid w:val="002E1D53"/>
    <w:rsid w:val="002E37C2"/>
    <w:rsid w:val="002F35DF"/>
    <w:rsid w:val="002F7298"/>
    <w:rsid w:val="002F77BB"/>
    <w:rsid w:val="00311C90"/>
    <w:rsid w:val="00313F9C"/>
    <w:rsid w:val="00314C6B"/>
    <w:rsid w:val="00316206"/>
    <w:rsid w:val="00317967"/>
    <w:rsid w:val="00325DE9"/>
    <w:rsid w:val="00326936"/>
    <w:rsid w:val="00331439"/>
    <w:rsid w:val="00341A21"/>
    <w:rsid w:val="003425C9"/>
    <w:rsid w:val="00354344"/>
    <w:rsid w:val="00355928"/>
    <w:rsid w:val="00360F3B"/>
    <w:rsid w:val="00361F92"/>
    <w:rsid w:val="0036240F"/>
    <w:rsid w:val="00363BA7"/>
    <w:rsid w:val="00364648"/>
    <w:rsid w:val="00367D9D"/>
    <w:rsid w:val="003740D4"/>
    <w:rsid w:val="00374365"/>
    <w:rsid w:val="003764CA"/>
    <w:rsid w:val="00384E4D"/>
    <w:rsid w:val="00385364"/>
    <w:rsid w:val="00392EE9"/>
    <w:rsid w:val="003A13C3"/>
    <w:rsid w:val="003A39C8"/>
    <w:rsid w:val="003A6C24"/>
    <w:rsid w:val="003B464E"/>
    <w:rsid w:val="003C4227"/>
    <w:rsid w:val="003D1F25"/>
    <w:rsid w:val="003D6B34"/>
    <w:rsid w:val="003D79D8"/>
    <w:rsid w:val="003E0172"/>
    <w:rsid w:val="003E2184"/>
    <w:rsid w:val="003E25BE"/>
    <w:rsid w:val="003E2789"/>
    <w:rsid w:val="003E3061"/>
    <w:rsid w:val="003E6950"/>
    <w:rsid w:val="003E7427"/>
    <w:rsid w:val="003F452F"/>
    <w:rsid w:val="003F5298"/>
    <w:rsid w:val="003F577E"/>
    <w:rsid w:val="00405093"/>
    <w:rsid w:val="0041057F"/>
    <w:rsid w:val="00410E54"/>
    <w:rsid w:val="00413FEE"/>
    <w:rsid w:val="00414FF9"/>
    <w:rsid w:val="00417FCB"/>
    <w:rsid w:val="00420E30"/>
    <w:rsid w:val="00426F9E"/>
    <w:rsid w:val="00432429"/>
    <w:rsid w:val="00435BED"/>
    <w:rsid w:val="004367DE"/>
    <w:rsid w:val="004430B9"/>
    <w:rsid w:val="00443159"/>
    <w:rsid w:val="004511D7"/>
    <w:rsid w:val="00451CCF"/>
    <w:rsid w:val="00460744"/>
    <w:rsid w:val="004621E3"/>
    <w:rsid w:val="00462664"/>
    <w:rsid w:val="00465D68"/>
    <w:rsid w:val="00472C24"/>
    <w:rsid w:val="00472DA1"/>
    <w:rsid w:val="004750A9"/>
    <w:rsid w:val="00475549"/>
    <w:rsid w:val="004763ED"/>
    <w:rsid w:val="0047658D"/>
    <w:rsid w:val="004770FC"/>
    <w:rsid w:val="0048165C"/>
    <w:rsid w:val="00485075"/>
    <w:rsid w:val="00485A20"/>
    <w:rsid w:val="00485F20"/>
    <w:rsid w:val="00486EBE"/>
    <w:rsid w:val="00487DC7"/>
    <w:rsid w:val="00493EC2"/>
    <w:rsid w:val="004A20A7"/>
    <w:rsid w:val="004A2992"/>
    <w:rsid w:val="004A3CE1"/>
    <w:rsid w:val="004A401A"/>
    <w:rsid w:val="004A4FEC"/>
    <w:rsid w:val="004A5ED6"/>
    <w:rsid w:val="004B437C"/>
    <w:rsid w:val="004B6D45"/>
    <w:rsid w:val="004C1F54"/>
    <w:rsid w:val="004C4CA5"/>
    <w:rsid w:val="004C5737"/>
    <w:rsid w:val="004C6488"/>
    <w:rsid w:val="004D1DF6"/>
    <w:rsid w:val="004D3946"/>
    <w:rsid w:val="004D58D0"/>
    <w:rsid w:val="004E08E2"/>
    <w:rsid w:val="004E2445"/>
    <w:rsid w:val="004E695A"/>
    <w:rsid w:val="004F59E0"/>
    <w:rsid w:val="004F7D9D"/>
    <w:rsid w:val="005024B0"/>
    <w:rsid w:val="00503F7F"/>
    <w:rsid w:val="005046AD"/>
    <w:rsid w:val="00505C70"/>
    <w:rsid w:val="00505FDF"/>
    <w:rsid w:val="00506614"/>
    <w:rsid w:val="00510AD5"/>
    <w:rsid w:val="00511245"/>
    <w:rsid w:val="00512550"/>
    <w:rsid w:val="00513263"/>
    <w:rsid w:val="005155E3"/>
    <w:rsid w:val="00516F58"/>
    <w:rsid w:val="00523A68"/>
    <w:rsid w:val="00525E38"/>
    <w:rsid w:val="00531E0C"/>
    <w:rsid w:val="005338A0"/>
    <w:rsid w:val="00544098"/>
    <w:rsid w:val="005447C3"/>
    <w:rsid w:val="00545291"/>
    <w:rsid w:val="00545BBE"/>
    <w:rsid w:val="00555F71"/>
    <w:rsid w:val="00555F90"/>
    <w:rsid w:val="00573435"/>
    <w:rsid w:val="005815B7"/>
    <w:rsid w:val="00583490"/>
    <w:rsid w:val="00587C97"/>
    <w:rsid w:val="005A2C94"/>
    <w:rsid w:val="005A6238"/>
    <w:rsid w:val="005B01FD"/>
    <w:rsid w:val="005B0C19"/>
    <w:rsid w:val="005B522B"/>
    <w:rsid w:val="005B7187"/>
    <w:rsid w:val="005C2FB6"/>
    <w:rsid w:val="005D198D"/>
    <w:rsid w:val="005D1BAD"/>
    <w:rsid w:val="005D1C09"/>
    <w:rsid w:val="005E111C"/>
    <w:rsid w:val="005E1CD7"/>
    <w:rsid w:val="005E27AC"/>
    <w:rsid w:val="005F13BD"/>
    <w:rsid w:val="00600973"/>
    <w:rsid w:val="00601015"/>
    <w:rsid w:val="006223C4"/>
    <w:rsid w:val="006228A7"/>
    <w:rsid w:val="00623391"/>
    <w:rsid w:val="0062459D"/>
    <w:rsid w:val="00630531"/>
    <w:rsid w:val="00631E12"/>
    <w:rsid w:val="00632382"/>
    <w:rsid w:val="00633015"/>
    <w:rsid w:val="00634A15"/>
    <w:rsid w:val="00634C32"/>
    <w:rsid w:val="00635BBE"/>
    <w:rsid w:val="00636A07"/>
    <w:rsid w:val="00643527"/>
    <w:rsid w:val="0064374B"/>
    <w:rsid w:val="0064612E"/>
    <w:rsid w:val="00652266"/>
    <w:rsid w:val="006537E2"/>
    <w:rsid w:val="006607F1"/>
    <w:rsid w:val="0066332F"/>
    <w:rsid w:val="00671548"/>
    <w:rsid w:val="0067336C"/>
    <w:rsid w:val="006744C7"/>
    <w:rsid w:val="00675543"/>
    <w:rsid w:val="00681DC2"/>
    <w:rsid w:val="00682AE9"/>
    <w:rsid w:val="006848D0"/>
    <w:rsid w:val="00690B09"/>
    <w:rsid w:val="00692694"/>
    <w:rsid w:val="006A1430"/>
    <w:rsid w:val="006B0327"/>
    <w:rsid w:val="006C33FB"/>
    <w:rsid w:val="006C7916"/>
    <w:rsid w:val="006D0442"/>
    <w:rsid w:val="006D1924"/>
    <w:rsid w:val="006D4DD1"/>
    <w:rsid w:val="006D7C9B"/>
    <w:rsid w:val="006E022E"/>
    <w:rsid w:val="006E4265"/>
    <w:rsid w:val="006E49A9"/>
    <w:rsid w:val="006E762D"/>
    <w:rsid w:val="006F045A"/>
    <w:rsid w:val="006F3AE6"/>
    <w:rsid w:val="006F4186"/>
    <w:rsid w:val="006F54C8"/>
    <w:rsid w:val="006F64D6"/>
    <w:rsid w:val="00701816"/>
    <w:rsid w:val="0070262C"/>
    <w:rsid w:val="00704EF0"/>
    <w:rsid w:val="007068FC"/>
    <w:rsid w:val="007112F1"/>
    <w:rsid w:val="00713B73"/>
    <w:rsid w:val="00713B9C"/>
    <w:rsid w:val="00714DFB"/>
    <w:rsid w:val="0072188E"/>
    <w:rsid w:val="00727792"/>
    <w:rsid w:val="0073082D"/>
    <w:rsid w:val="00731D8D"/>
    <w:rsid w:val="00734642"/>
    <w:rsid w:val="0074200E"/>
    <w:rsid w:val="00742C96"/>
    <w:rsid w:val="00745CC9"/>
    <w:rsid w:val="00755694"/>
    <w:rsid w:val="00761929"/>
    <w:rsid w:val="007632C3"/>
    <w:rsid w:val="00763F13"/>
    <w:rsid w:val="0076470D"/>
    <w:rsid w:val="007661F0"/>
    <w:rsid w:val="00766B22"/>
    <w:rsid w:val="00777635"/>
    <w:rsid w:val="00795ECF"/>
    <w:rsid w:val="007A0116"/>
    <w:rsid w:val="007A0486"/>
    <w:rsid w:val="007A20D2"/>
    <w:rsid w:val="007A27ED"/>
    <w:rsid w:val="007A6DB0"/>
    <w:rsid w:val="007B1D62"/>
    <w:rsid w:val="007B56BE"/>
    <w:rsid w:val="007B58FD"/>
    <w:rsid w:val="007B762A"/>
    <w:rsid w:val="007C6CE9"/>
    <w:rsid w:val="007D6495"/>
    <w:rsid w:val="007D76F0"/>
    <w:rsid w:val="007E0ACD"/>
    <w:rsid w:val="007E320A"/>
    <w:rsid w:val="007E4925"/>
    <w:rsid w:val="007E50FB"/>
    <w:rsid w:val="007E6914"/>
    <w:rsid w:val="007F053B"/>
    <w:rsid w:val="007F39F1"/>
    <w:rsid w:val="00805302"/>
    <w:rsid w:val="0080659E"/>
    <w:rsid w:val="00813EF4"/>
    <w:rsid w:val="00821DF3"/>
    <w:rsid w:val="00823750"/>
    <w:rsid w:val="00823A97"/>
    <w:rsid w:val="0083041E"/>
    <w:rsid w:val="0083064F"/>
    <w:rsid w:val="00836B9E"/>
    <w:rsid w:val="0083791A"/>
    <w:rsid w:val="00844A47"/>
    <w:rsid w:val="0085004E"/>
    <w:rsid w:val="00853535"/>
    <w:rsid w:val="00857143"/>
    <w:rsid w:val="00867119"/>
    <w:rsid w:val="0087118C"/>
    <w:rsid w:val="0087604C"/>
    <w:rsid w:val="00876E7F"/>
    <w:rsid w:val="00882F4D"/>
    <w:rsid w:val="008836E1"/>
    <w:rsid w:val="008856D7"/>
    <w:rsid w:val="00886FA6"/>
    <w:rsid w:val="0089549F"/>
    <w:rsid w:val="008A05A7"/>
    <w:rsid w:val="008A2610"/>
    <w:rsid w:val="008A49DD"/>
    <w:rsid w:val="008A4E71"/>
    <w:rsid w:val="008A649E"/>
    <w:rsid w:val="008B1E51"/>
    <w:rsid w:val="008C250E"/>
    <w:rsid w:val="008C457E"/>
    <w:rsid w:val="008C4B46"/>
    <w:rsid w:val="008D48B3"/>
    <w:rsid w:val="008E292B"/>
    <w:rsid w:val="008E377A"/>
    <w:rsid w:val="008F0C9D"/>
    <w:rsid w:val="008F1863"/>
    <w:rsid w:val="00910CBD"/>
    <w:rsid w:val="00916CCE"/>
    <w:rsid w:val="009218F4"/>
    <w:rsid w:val="00925696"/>
    <w:rsid w:val="00926DCA"/>
    <w:rsid w:val="0093094C"/>
    <w:rsid w:val="00931A9F"/>
    <w:rsid w:val="00936481"/>
    <w:rsid w:val="0094101A"/>
    <w:rsid w:val="009415B2"/>
    <w:rsid w:val="009422EA"/>
    <w:rsid w:val="00950349"/>
    <w:rsid w:val="00955C1B"/>
    <w:rsid w:val="009630C0"/>
    <w:rsid w:val="00965E41"/>
    <w:rsid w:val="009672B0"/>
    <w:rsid w:val="0097392E"/>
    <w:rsid w:val="009750F8"/>
    <w:rsid w:val="0097556E"/>
    <w:rsid w:val="0097776D"/>
    <w:rsid w:val="0098270B"/>
    <w:rsid w:val="009832AD"/>
    <w:rsid w:val="0098485F"/>
    <w:rsid w:val="00985E8C"/>
    <w:rsid w:val="00992C01"/>
    <w:rsid w:val="0099389A"/>
    <w:rsid w:val="009A057E"/>
    <w:rsid w:val="009A2A5C"/>
    <w:rsid w:val="009A71CC"/>
    <w:rsid w:val="009A7FAA"/>
    <w:rsid w:val="009B66B8"/>
    <w:rsid w:val="009B797C"/>
    <w:rsid w:val="009C5622"/>
    <w:rsid w:val="009D1F68"/>
    <w:rsid w:val="009D62F2"/>
    <w:rsid w:val="009E078A"/>
    <w:rsid w:val="009E0D39"/>
    <w:rsid w:val="009E2CC0"/>
    <w:rsid w:val="009E4014"/>
    <w:rsid w:val="009E6972"/>
    <w:rsid w:val="009F04E8"/>
    <w:rsid w:val="00A07750"/>
    <w:rsid w:val="00A107E0"/>
    <w:rsid w:val="00A1090E"/>
    <w:rsid w:val="00A1153E"/>
    <w:rsid w:val="00A11AFB"/>
    <w:rsid w:val="00A131B1"/>
    <w:rsid w:val="00A21F48"/>
    <w:rsid w:val="00A247AA"/>
    <w:rsid w:val="00A268C0"/>
    <w:rsid w:val="00A27FE9"/>
    <w:rsid w:val="00A314AE"/>
    <w:rsid w:val="00A37146"/>
    <w:rsid w:val="00A42F4A"/>
    <w:rsid w:val="00A47C8E"/>
    <w:rsid w:val="00A52EA5"/>
    <w:rsid w:val="00A641DB"/>
    <w:rsid w:val="00A66E1C"/>
    <w:rsid w:val="00A71D59"/>
    <w:rsid w:val="00A72694"/>
    <w:rsid w:val="00A7379D"/>
    <w:rsid w:val="00A755F9"/>
    <w:rsid w:val="00A76C2B"/>
    <w:rsid w:val="00A85DF7"/>
    <w:rsid w:val="00A923F0"/>
    <w:rsid w:val="00A960E9"/>
    <w:rsid w:val="00AA3602"/>
    <w:rsid w:val="00AA68F6"/>
    <w:rsid w:val="00AA7E2A"/>
    <w:rsid w:val="00AB0EF6"/>
    <w:rsid w:val="00AB772D"/>
    <w:rsid w:val="00AC2278"/>
    <w:rsid w:val="00AD27BE"/>
    <w:rsid w:val="00AD317C"/>
    <w:rsid w:val="00AD6033"/>
    <w:rsid w:val="00AD6575"/>
    <w:rsid w:val="00AD68EC"/>
    <w:rsid w:val="00AE0DFD"/>
    <w:rsid w:val="00AE2289"/>
    <w:rsid w:val="00AE4A32"/>
    <w:rsid w:val="00AE5258"/>
    <w:rsid w:val="00AF1066"/>
    <w:rsid w:val="00B02C7B"/>
    <w:rsid w:val="00B1024D"/>
    <w:rsid w:val="00B11C2B"/>
    <w:rsid w:val="00B13C77"/>
    <w:rsid w:val="00B149CB"/>
    <w:rsid w:val="00B2132A"/>
    <w:rsid w:val="00B21974"/>
    <w:rsid w:val="00B22710"/>
    <w:rsid w:val="00B249C3"/>
    <w:rsid w:val="00B25E78"/>
    <w:rsid w:val="00B30299"/>
    <w:rsid w:val="00B35C1F"/>
    <w:rsid w:val="00B42174"/>
    <w:rsid w:val="00B426F0"/>
    <w:rsid w:val="00B51439"/>
    <w:rsid w:val="00B51A07"/>
    <w:rsid w:val="00B562CC"/>
    <w:rsid w:val="00B57F6E"/>
    <w:rsid w:val="00B617D5"/>
    <w:rsid w:val="00B70372"/>
    <w:rsid w:val="00B717BE"/>
    <w:rsid w:val="00B76998"/>
    <w:rsid w:val="00B825CF"/>
    <w:rsid w:val="00B82A9E"/>
    <w:rsid w:val="00B92B6B"/>
    <w:rsid w:val="00BA1801"/>
    <w:rsid w:val="00BA6907"/>
    <w:rsid w:val="00BA79CB"/>
    <w:rsid w:val="00BB1B5A"/>
    <w:rsid w:val="00BB2ACF"/>
    <w:rsid w:val="00BB36C9"/>
    <w:rsid w:val="00BB69DA"/>
    <w:rsid w:val="00BB6D01"/>
    <w:rsid w:val="00BC1404"/>
    <w:rsid w:val="00BC3D8C"/>
    <w:rsid w:val="00BD06B7"/>
    <w:rsid w:val="00BD5683"/>
    <w:rsid w:val="00BD71DA"/>
    <w:rsid w:val="00BD7D4E"/>
    <w:rsid w:val="00BE208C"/>
    <w:rsid w:val="00BE3F01"/>
    <w:rsid w:val="00BF0E75"/>
    <w:rsid w:val="00C00853"/>
    <w:rsid w:val="00C01E08"/>
    <w:rsid w:val="00C03ECC"/>
    <w:rsid w:val="00C063B9"/>
    <w:rsid w:val="00C1038A"/>
    <w:rsid w:val="00C11F59"/>
    <w:rsid w:val="00C14AA4"/>
    <w:rsid w:val="00C17A62"/>
    <w:rsid w:val="00C17B76"/>
    <w:rsid w:val="00C20C3A"/>
    <w:rsid w:val="00C2203F"/>
    <w:rsid w:val="00C2597D"/>
    <w:rsid w:val="00C329D6"/>
    <w:rsid w:val="00C3404B"/>
    <w:rsid w:val="00C45F6E"/>
    <w:rsid w:val="00C51F12"/>
    <w:rsid w:val="00C5213E"/>
    <w:rsid w:val="00C536EA"/>
    <w:rsid w:val="00C54215"/>
    <w:rsid w:val="00C547FF"/>
    <w:rsid w:val="00C57DF1"/>
    <w:rsid w:val="00C63E2A"/>
    <w:rsid w:val="00C669D2"/>
    <w:rsid w:val="00C72891"/>
    <w:rsid w:val="00C72B63"/>
    <w:rsid w:val="00C73575"/>
    <w:rsid w:val="00C7438B"/>
    <w:rsid w:val="00C9000B"/>
    <w:rsid w:val="00C9035A"/>
    <w:rsid w:val="00C937E2"/>
    <w:rsid w:val="00C962D0"/>
    <w:rsid w:val="00CA408D"/>
    <w:rsid w:val="00CB0F77"/>
    <w:rsid w:val="00CB5065"/>
    <w:rsid w:val="00CB5BC4"/>
    <w:rsid w:val="00CB7770"/>
    <w:rsid w:val="00CD148A"/>
    <w:rsid w:val="00CD31B9"/>
    <w:rsid w:val="00CD3A0C"/>
    <w:rsid w:val="00CE190D"/>
    <w:rsid w:val="00CF15EC"/>
    <w:rsid w:val="00D02D9F"/>
    <w:rsid w:val="00D02E94"/>
    <w:rsid w:val="00D0437C"/>
    <w:rsid w:val="00D04857"/>
    <w:rsid w:val="00D1116A"/>
    <w:rsid w:val="00D23B7C"/>
    <w:rsid w:val="00D25C79"/>
    <w:rsid w:val="00D3424D"/>
    <w:rsid w:val="00D37F95"/>
    <w:rsid w:val="00D43602"/>
    <w:rsid w:val="00D441EB"/>
    <w:rsid w:val="00D4790C"/>
    <w:rsid w:val="00D47C15"/>
    <w:rsid w:val="00D51519"/>
    <w:rsid w:val="00D519CA"/>
    <w:rsid w:val="00D5257C"/>
    <w:rsid w:val="00D63D7C"/>
    <w:rsid w:val="00D64AF1"/>
    <w:rsid w:val="00D8436D"/>
    <w:rsid w:val="00D8739F"/>
    <w:rsid w:val="00D91785"/>
    <w:rsid w:val="00D941F9"/>
    <w:rsid w:val="00D95D69"/>
    <w:rsid w:val="00D967FD"/>
    <w:rsid w:val="00DA1068"/>
    <w:rsid w:val="00DA2875"/>
    <w:rsid w:val="00DA2FC6"/>
    <w:rsid w:val="00DA4B99"/>
    <w:rsid w:val="00DA4F28"/>
    <w:rsid w:val="00DA6DA9"/>
    <w:rsid w:val="00DB2020"/>
    <w:rsid w:val="00DB2A7E"/>
    <w:rsid w:val="00DC1903"/>
    <w:rsid w:val="00DD3323"/>
    <w:rsid w:val="00DE3A9C"/>
    <w:rsid w:val="00DE68DB"/>
    <w:rsid w:val="00DF20FD"/>
    <w:rsid w:val="00DF411A"/>
    <w:rsid w:val="00DF439B"/>
    <w:rsid w:val="00DF4BDC"/>
    <w:rsid w:val="00DF55F9"/>
    <w:rsid w:val="00DF7163"/>
    <w:rsid w:val="00E005FD"/>
    <w:rsid w:val="00E02FBC"/>
    <w:rsid w:val="00E06401"/>
    <w:rsid w:val="00E120AA"/>
    <w:rsid w:val="00E13654"/>
    <w:rsid w:val="00E16139"/>
    <w:rsid w:val="00E205E3"/>
    <w:rsid w:val="00E20CD8"/>
    <w:rsid w:val="00E2103B"/>
    <w:rsid w:val="00E259F4"/>
    <w:rsid w:val="00E270BF"/>
    <w:rsid w:val="00E34338"/>
    <w:rsid w:val="00E44AC0"/>
    <w:rsid w:val="00E44F44"/>
    <w:rsid w:val="00E539DF"/>
    <w:rsid w:val="00E6675E"/>
    <w:rsid w:val="00E670AB"/>
    <w:rsid w:val="00E70308"/>
    <w:rsid w:val="00E70860"/>
    <w:rsid w:val="00E72E1B"/>
    <w:rsid w:val="00E72EF9"/>
    <w:rsid w:val="00E74DE8"/>
    <w:rsid w:val="00E74DE9"/>
    <w:rsid w:val="00E81663"/>
    <w:rsid w:val="00E84057"/>
    <w:rsid w:val="00E8451A"/>
    <w:rsid w:val="00E863C9"/>
    <w:rsid w:val="00E87A6B"/>
    <w:rsid w:val="00E90A93"/>
    <w:rsid w:val="00E92464"/>
    <w:rsid w:val="00E97965"/>
    <w:rsid w:val="00E97CB9"/>
    <w:rsid w:val="00EA06EB"/>
    <w:rsid w:val="00EA3E32"/>
    <w:rsid w:val="00EA5739"/>
    <w:rsid w:val="00EA6B67"/>
    <w:rsid w:val="00EA6E97"/>
    <w:rsid w:val="00EA7C99"/>
    <w:rsid w:val="00EA7E9B"/>
    <w:rsid w:val="00EB1207"/>
    <w:rsid w:val="00EC3EC1"/>
    <w:rsid w:val="00ED0382"/>
    <w:rsid w:val="00ED3FD9"/>
    <w:rsid w:val="00ED416E"/>
    <w:rsid w:val="00EE26D1"/>
    <w:rsid w:val="00EF49DB"/>
    <w:rsid w:val="00F03F2F"/>
    <w:rsid w:val="00F10C7B"/>
    <w:rsid w:val="00F121E8"/>
    <w:rsid w:val="00F127E3"/>
    <w:rsid w:val="00F14AC1"/>
    <w:rsid w:val="00F260BD"/>
    <w:rsid w:val="00F26948"/>
    <w:rsid w:val="00F26F22"/>
    <w:rsid w:val="00F315CA"/>
    <w:rsid w:val="00F3218A"/>
    <w:rsid w:val="00F32737"/>
    <w:rsid w:val="00F37484"/>
    <w:rsid w:val="00F41694"/>
    <w:rsid w:val="00F47C2F"/>
    <w:rsid w:val="00F542E5"/>
    <w:rsid w:val="00F571F5"/>
    <w:rsid w:val="00F5797D"/>
    <w:rsid w:val="00F60923"/>
    <w:rsid w:val="00F614D7"/>
    <w:rsid w:val="00F629C0"/>
    <w:rsid w:val="00F63B00"/>
    <w:rsid w:val="00F71842"/>
    <w:rsid w:val="00F71EC9"/>
    <w:rsid w:val="00F80DF6"/>
    <w:rsid w:val="00F818D8"/>
    <w:rsid w:val="00F81EF2"/>
    <w:rsid w:val="00F927FB"/>
    <w:rsid w:val="00F96A40"/>
    <w:rsid w:val="00FB7BD6"/>
    <w:rsid w:val="00FC256C"/>
    <w:rsid w:val="00FC43A4"/>
    <w:rsid w:val="00FC4DFC"/>
    <w:rsid w:val="00FD377C"/>
    <w:rsid w:val="00FD7D33"/>
    <w:rsid w:val="00FE0058"/>
    <w:rsid w:val="00FE23E9"/>
    <w:rsid w:val="00FE2EC9"/>
    <w:rsid w:val="00FE7DDE"/>
    <w:rsid w:val="00FF2444"/>
    <w:rsid w:val="00FF4E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700E491"/>
  <w15:docId w15:val="{FC6A14AF-9A0A-4EF3-AFFE-F4AFC4F8F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14AE"/>
    <w:pPr>
      <w:spacing w:after="200" w:line="276" w:lineRule="auto"/>
    </w:pPr>
    <w:rPr>
      <w:rFonts w:cs="Calibri"/>
      <w:sz w:val="22"/>
      <w:szCs w:val="22"/>
      <w:lang w:eastAsia="en-US"/>
    </w:rPr>
  </w:style>
  <w:style w:type="paragraph" w:styleId="1">
    <w:name w:val="heading 1"/>
    <w:basedOn w:val="a"/>
    <w:next w:val="a"/>
    <w:link w:val="10"/>
    <w:qFormat/>
    <w:locked/>
    <w:rsid w:val="00A76C2B"/>
    <w:pPr>
      <w:keepNext/>
      <w:spacing w:before="240" w:after="60" w:line="240" w:lineRule="auto"/>
      <w:outlineLvl w:val="0"/>
    </w:pPr>
    <w:rPr>
      <w:rFonts w:ascii="Arial" w:eastAsia="Times New Roman" w:hAnsi="Arial" w:cs="Times New Roman"/>
      <w:b/>
      <w:kern w:val="28"/>
      <w:sz w:val="28"/>
      <w:szCs w:val="20"/>
      <w:lang w:eastAsia="ru-RU"/>
    </w:rPr>
  </w:style>
  <w:style w:type="paragraph" w:styleId="5">
    <w:name w:val="heading 5"/>
    <w:basedOn w:val="a"/>
    <w:next w:val="a"/>
    <w:link w:val="50"/>
    <w:semiHidden/>
    <w:unhideWhenUsed/>
    <w:qFormat/>
    <w:locked/>
    <w:rsid w:val="007B58F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493EC2"/>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List Paragraph"/>
    <w:basedOn w:val="a"/>
    <w:uiPriority w:val="34"/>
    <w:qFormat/>
    <w:rsid w:val="00493EC2"/>
    <w:pPr>
      <w:ind w:left="720"/>
    </w:pPr>
  </w:style>
  <w:style w:type="paragraph" w:styleId="a5">
    <w:name w:val="header"/>
    <w:basedOn w:val="a"/>
    <w:link w:val="a6"/>
    <w:uiPriority w:val="99"/>
    <w:rsid w:val="0062459D"/>
    <w:pPr>
      <w:tabs>
        <w:tab w:val="center" w:pos="4153"/>
        <w:tab w:val="right" w:pos="8306"/>
      </w:tabs>
      <w:spacing w:after="0" w:line="240" w:lineRule="auto"/>
    </w:pPr>
    <w:rPr>
      <w:rFonts w:cs="Times New Roman"/>
      <w:sz w:val="28"/>
      <w:szCs w:val="28"/>
      <w:lang w:eastAsia="ru-RU"/>
    </w:rPr>
  </w:style>
  <w:style w:type="character" w:customStyle="1" w:styleId="a6">
    <w:name w:val="Верхний колонтитул Знак"/>
    <w:basedOn w:val="a0"/>
    <w:link w:val="a5"/>
    <w:uiPriority w:val="99"/>
    <w:locked/>
    <w:rsid w:val="00ED416E"/>
    <w:rPr>
      <w:lang w:eastAsia="en-US"/>
    </w:rPr>
  </w:style>
  <w:style w:type="paragraph" w:customStyle="1" w:styleId="a7">
    <w:name w:val="Знак"/>
    <w:basedOn w:val="a"/>
    <w:uiPriority w:val="99"/>
    <w:rsid w:val="0062459D"/>
    <w:pPr>
      <w:spacing w:before="100" w:beforeAutospacing="1" w:after="100" w:afterAutospacing="1" w:line="240" w:lineRule="auto"/>
    </w:pPr>
    <w:rPr>
      <w:rFonts w:ascii="Tahoma" w:hAnsi="Tahoma" w:cs="Tahoma"/>
      <w:sz w:val="20"/>
      <w:szCs w:val="20"/>
      <w:lang w:val="en-US"/>
    </w:rPr>
  </w:style>
  <w:style w:type="paragraph" w:customStyle="1" w:styleId="11">
    <w:name w:val="Знак1"/>
    <w:basedOn w:val="a"/>
    <w:autoRedefine/>
    <w:uiPriority w:val="99"/>
    <w:rsid w:val="009A2A5C"/>
    <w:pPr>
      <w:spacing w:after="160" w:line="240" w:lineRule="exact"/>
    </w:pPr>
    <w:rPr>
      <w:rFonts w:cs="Times New Roman"/>
      <w:sz w:val="28"/>
      <w:szCs w:val="28"/>
      <w:lang w:val="en-US"/>
    </w:rPr>
  </w:style>
  <w:style w:type="paragraph" w:customStyle="1" w:styleId="110">
    <w:name w:val="Знак11"/>
    <w:basedOn w:val="a"/>
    <w:autoRedefine/>
    <w:uiPriority w:val="99"/>
    <w:rsid w:val="000E4294"/>
    <w:pPr>
      <w:spacing w:after="160" w:line="240" w:lineRule="exact"/>
    </w:pPr>
    <w:rPr>
      <w:rFonts w:cs="Times New Roman"/>
      <w:sz w:val="28"/>
      <w:szCs w:val="28"/>
      <w:lang w:val="en-US"/>
    </w:rPr>
  </w:style>
  <w:style w:type="paragraph" w:styleId="a8">
    <w:name w:val="footer"/>
    <w:basedOn w:val="a"/>
    <w:link w:val="a9"/>
    <w:uiPriority w:val="99"/>
    <w:unhideWhenUsed/>
    <w:rsid w:val="005155E3"/>
    <w:pPr>
      <w:tabs>
        <w:tab w:val="center" w:pos="4677"/>
        <w:tab w:val="right" w:pos="9355"/>
      </w:tabs>
    </w:pPr>
  </w:style>
  <w:style w:type="character" w:customStyle="1" w:styleId="a9">
    <w:name w:val="Нижний колонтитул Знак"/>
    <w:basedOn w:val="a0"/>
    <w:link w:val="a8"/>
    <w:uiPriority w:val="99"/>
    <w:rsid w:val="005155E3"/>
    <w:rPr>
      <w:rFonts w:cs="Calibri"/>
      <w:lang w:eastAsia="en-US"/>
    </w:rPr>
  </w:style>
  <w:style w:type="paragraph" w:customStyle="1" w:styleId="13">
    <w:name w:val="Знак13"/>
    <w:basedOn w:val="a"/>
    <w:autoRedefine/>
    <w:rsid w:val="00314C6B"/>
    <w:pPr>
      <w:spacing w:after="160" w:line="240" w:lineRule="exact"/>
    </w:pPr>
    <w:rPr>
      <w:rFonts w:ascii="Times New Roman" w:eastAsia="Times New Roman" w:hAnsi="Times New Roman" w:cs="Times New Roman"/>
      <w:sz w:val="28"/>
      <w:szCs w:val="20"/>
      <w:lang w:val="en-US"/>
    </w:rPr>
  </w:style>
  <w:style w:type="paragraph" w:customStyle="1" w:styleId="ConsPlusTitle">
    <w:name w:val="ConsPlusTitle"/>
    <w:rsid w:val="009A7FAA"/>
    <w:pPr>
      <w:widowControl w:val="0"/>
      <w:autoSpaceDE w:val="0"/>
      <w:autoSpaceDN w:val="0"/>
      <w:adjustRightInd w:val="0"/>
    </w:pPr>
    <w:rPr>
      <w:rFonts w:ascii="Times New Roman" w:eastAsia="Times New Roman" w:hAnsi="Times New Roman"/>
      <w:b/>
      <w:bCs/>
      <w:sz w:val="24"/>
      <w:szCs w:val="24"/>
    </w:rPr>
  </w:style>
  <w:style w:type="paragraph" w:customStyle="1" w:styleId="1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autoRedefine/>
    <w:rsid w:val="009A7FAA"/>
    <w:pPr>
      <w:spacing w:after="160" w:line="240" w:lineRule="exact"/>
    </w:pPr>
    <w:rPr>
      <w:rFonts w:ascii="Times New Roman" w:eastAsia="Times New Roman" w:hAnsi="Times New Roman" w:cs="Times New Roman"/>
      <w:sz w:val="28"/>
      <w:szCs w:val="28"/>
      <w:lang w:val="en-US"/>
    </w:rPr>
  </w:style>
  <w:style w:type="paragraph" w:customStyle="1" w:styleId="120">
    <w:name w:val="Знак12"/>
    <w:basedOn w:val="a"/>
    <w:autoRedefine/>
    <w:rsid w:val="00417FCB"/>
    <w:pPr>
      <w:spacing w:after="160" w:line="240" w:lineRule="exact"/>
    </w:pPr>
    <w:rPr>
      <w:rFonts w:ascii="Times New Roman" w:eastAsia="Times New Roman" w:hAnsi="Times New Roman" w:cs="Times New Roman"/>
      <w:sz w:val="28"/>
      <w:szCs w:val="20"/>
      <w:lang w:val="en-US"/>
    </w:rPr>
  </w:style>
  <w:style w:type="character" w:customStyle="1" w:styleId="10">
    <w:name w:val="Заголовок 1 Знак"/>
    <w:basedOn w:val="a0"/>
    <w:link w:val="1"/>
    <w:rsid w:val="00A76C2B"/>
    <w:rPr>
      <w:rFonts w:ascii="Arial" w:eastAsia="Times New Roman" w:hAnsi="Arial"/>
      <w:b/>
      <w:kern w:val="28"/>
      <w:sz w:val="28"/>
    </w:rPr>
  </w:style>
  <w:style w:type="paragraph" w:styleId="aa">
    <w:name w:val="No Spacing"/>
    <w:uiPriority w:val="1"/>
    <w:qFormat/>
    <w:rsid w:val="00AA3602"/>
    <w:rPr>
      <w:rFonts w:asciiTheme="minorHAnsi" w:eastAsiaTheme="minorHAnsi" w:hAnsiTheme="minorHAnsi" w:cstheme="minorBidi"/>
      <w:sz w:val="22"/>
      <w:szCs w:val="22"/>
      <w:lang w:eastAsia="en-US"/>
    </w:rPr>
  </w:style>
  <w:style w:type="paragraph" w:styleId="ab">
    <w:name w:val="Balloon Text"/>
    <w:basedOn w:val="a"/>
    <w:link w:val="ac"/>
    <w:uiPriority w:val="99"/>
    <w:semiHidden/>
    <w:unhideWhenUsed/>
    <w:rsid w:val="00C9000B"/>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C9000B"/>
    <w:rPr>
      <w:rFonts w:ascii="Tahoma" w:hAnsi="Tahoma" w:cs="Tahoma"/>
      <w:sz w:val="16"/>
      <w:szCs w:val="16"/>
      <w:lang w:eastAsia="en-US"/>
    </w:rPr>
  </w:style>
  <w:style w:type="character" w:styleId="ad">
    <w:name w:val="Hyperlink"/>
    <w:basedOn w:val="a0"/>
    <w:uiPriority w:val="99"/>
    <w:unhideWhenUsed/>
    <w:rsid w:val="005447C3"/>
    <w:rPr>
      <w:color w:val="0000FF" w:themeColor="hyperlink"/>
      <w:u w:val="single"/>
    </w:rPr>
  </w:style>
  <w:style w:type="character" w:customStyle="1" w:styleId="50">
    <w:name w:val="Заголовок 5 Знак"/>
    <w:basedOn w:val="a0"/>
    <w:link w:val="5"/>
    <w:semiHidden/>
    <w:rsid w:val="007B58FD"/>
    <w:rPr>
      <w:rFonts w:asciiTheme="majorHAnsi" w:eastAsiaTheme="majorEastAsia" w:hAnsiTheme="majorHAnsi" w:cstheme="majorBidi"/>
      <w:color w:val="243F60" w:themeColor="accent1" w:themeShade="7F"/>
      <w:sz w:val="22"/>
      <w:szCs w:val="22"/>
      <w:lang w:eastAsia="en-US"/>
    </w:rPr>
  </w:style>
  <w:style w:type="paragraph" w:styleId="ae">
    <w:name w:val="footnote text"/>
    <w:basedOn w:val="a"/>
    <w:link w:val="af"/>
    <w:uiPriority w:val="99"/>
    <w:semiHidden/>
    <w:unhideWhenUsed/>
    <w:rsid w:val="0093094C"/>
    <w:pPr>
      <w:spacing w:after="0" w:line="240" w:lineRule="auto"/>
    </w:pPr>
    <w:rPr>
      <w:sz w:val="20"/>
      <w:szCs w:val="20"/>
    </w:rPr>
  </w:style>
  <w:style w:type="character" w:customStyle="1" w:styleId="af">
    <w:name w:val="Текст сноски Знак"/>
    <w:basedOn w:val="a0"/>
    <w:link w:val="ae"/>
    <w:uiPriority w:val="99"/>
    <w:semiHidden/>
    <w:rsid w:val="0093094C"/>
    <w:rPr>
      <w:rFonts w:cs="Calibri"/>
      <w:lang w:eastAsia="en-US"/>
    </w:rPr>
  </w:style>
  <w:style w:type="character" w:styleId="af0">
    <w:name w:val="footnote reference"/>
    <w:basedOn w:val="a0"/>
    <w:uiPriority w:val="99"/>
    <w:semiHidden/>
    <w:unhideWhenUsed/>
    <w:rsid w:val="0093094C"/>
    <w:rPr>
      <w:vertAlign w:val="superscript"/>
    </w:rPr>
  </w:style>
  <w:style w:type="paragraph" w:customStyle="1" w:styleId="ConsPlusNormal">
    <w:name w:val="ConsPlusNormal"/>
    <w:rsid w:val="00325DE9"/>
    <w:pPr>
      <w:widowControl w:val="0"/>
      <w:autoSpaceDE w:val="0"/>
      <w:autoSpaceDN w:val="0"/>
    </w:pPr>
    <w:rPr>
      <w:rFonts w:eastAsia="Times New Roman" w:cs="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091464">
      <w:bodyDiv w:val="1"/>
      <w:marLeft w:val="0"/>
      <w:marRight w:val="0"/>
      <w:marTop w:val="0"/>
      <w:marBottom w:val="0"/>
      <w:divBdr>
        <w:top w:val="none" w:sz="0" w:space="0" w:color="auto"/>
        <w:left w:val="none" w:sz="0" w:space="0" w:color="auto"/>
        <w:bottom w:val="none" w:sz="0" w:space="0" w:color="auto"/>
        <w:right w:val="none" w:sz="0" w:space="0" w:color="auto"/>
      </w:divBdr>
      <w:divsChild>
        <w:div w:id="936132510">
          <w:marLeft w:val="0"/>
          <w:marRight w:val="0"/>
          <w:marTop w:val="0"/>
          <w:marBottom w:val="0"/>
          <w:divBdr>
            <w:top w:val="none" w:sz="0" w:space="0" w:color="auto"/>
            <w:left w:val="none" w:sz="0" w:space="0" w:color="auto"/>
            <w:bottom w:val="none" w:sz="0" w:space="0" w:color="auto"/>
            <w:right w:val="none" w:sz="0" w:space="0" w:color="auto"/>
          </w:divBdr>
        </w:div>
      </w:divsChild>
    </w:div>
    <w:div w:id="942999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6AB469-6056-40E1-A60B-5C7279CA61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2329</Words>
  <Characters>13278</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Кыргыс С.М.</dc:creator>
  <cp:lastModifiedBy>Пользователь</cp:lastModifiedBy>
  <cp:revision>2</cp:revision>
  <cp:lastPrinted>2021-05-14T03:53:00Z</cp:lastPrinted>
  <dcterms:created xsi:type="dcterms:W3CDTF">2023-04-27T08:29:00Z</dcterms:created>
  <dcterms:modified xsi:type="dcterms:W3CDTF">2023-04-27T08:29:00Z</dcterms:modified>
</cp:coreProperties>
</file>