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78" w:rsidRPr="005C4407" w:rsidRDefault="00BD7878" w:rsidP="001136E4">
      <w:pPr>
        <w:jc w:val="both"/>
        <w:rPr>
          <w:b/>
          <w:sz w:val="28"/>
          <w:szCs w:val="28"/>
        </w:rPr>
      </w:pPr>
    </w:p>
    <w:p w:rsidR="00E95EFE" w:rsidRDefault="00E95EFE" w:rsidP="00E95EFE">
      <w:pPr>
        <w:ind w:firstLine="567"/>
        <w:rPr>
          <w:i/>
          <w:sz w:val="16"/>
          <w:szCs w:val="16"/>
        </w:rPr>
      </w:pPr>
    </w:p>
    <w:p w:rsidR="00E95EFE" w:rsidRPr="00E95EFE" w:rsidRDefault="00E95EFE" w:rsidP="00E95EFE">
      <w:pPr>
        <w:ind w:right="424"/>
        <w:jc w:val="center"/>
        <w:rPr>
          <w:rFonts w:eastAsiaTheme="minorHAnsi"/>
          <w:b/>
          <w:sz w:val="27"/>
          <w:szCs w:val="27"/>
          <w:lang w:eastAsia="en-US"/>
        </w:rPr>
      </w:pPr>
      <w:r w:rsidRPr="00E95EFE">
        <w:rPr>
          <w:rFonts w:eastAsiaTheme="minorHAnsi"/>
          <w:b/>
          <w:sz w:val="27"/>
          <w:szCs w:val="27"/>
          <w:lang w:eastAsia="en-US"/>
        </w:rPr>
        <w:t xml:space="preserve">Информация </w:t>
      </w:r>
    </w:p>
    <w:p w:rsidR="00E95EFE" w:rsidRPr="00E95EFE" w:rsidRDefault="00E95EFE" w:rsidP="00E95EFE">
      <w:pPr>
        <w:ind w:right="424"/>
        <w:jc w:val="center"/>
        <w:rPr>
          <w:rFonts w:eastAsiaTheme="minorHAnsi"/>
          <w:b/>
          <w:i/>
          <w:sz w:val="27"/>
          <w:szCs w:val="27"/>
          <w:lang w:eastAsia="en-US"/>
        </w:rPr>
      </w:pPr>
      <w:r w:rsidRPr="00E95EFE">
        <w:rPr>
          <w:rFonts w:eastAsiaTheme="minorHAnsi"/>
          <w:b/>
          <w:sz w:val="27"/>
          <w:szCs w:val="27"/>
          <w:lang w:eastAsia="en-US"/>
        </w:rPr>
        <w:t>о ходе реализации госпрограммы «Развитие транспортной системы РТ на 2017-2024 годы»</w:t>
      </w:r>
      <w:r w:rsidRPr="00E95EFE">
        <w:rPr>
          <w:rFonts w:eastAsiaTheme="minorHAnsi"/>
          <w:b/>
          <w:i/>
          <w:sz w:val="27"/>
          <w:szCs w:val="27"/>
          <w:lang w:eastAsia="en-US"/>
        </w:rPr>
        <w:t xml:space="preserve"> </w:t>
      </w:r>
      <w:r w:rsidRPr="00E95EFE">
        <w:rPr>
          <w:rFonts w:eastAsiaTheme="minorHAnsi"/>
          <w:b/>
          <w:sz w:val="27"/>
          <w:szCs w:val="27"/>
          <w:lang w:eastAsia="en-US"/>
        </w:rPr>
        <w:t>на 01.04.2022 г.</w:t>
      </w:r>
    </w:p>
    <w:p w:rsidR="00E95EFE" w:rsidRPr="00E95EFE" w:rsidRDefault="00E95EFE" w:rsidP="00E95EFE">
      <w:pPr>
        <w:ind w:right="424" w:firstLine="567"/>
        <w:jc w:val="center"/>
        <w:rPr>
          <w:rFonts w:eastAsiaTheme="minorHAnsi"/>
          <w:b/>
          <w:sz w:val="27"/>
          <w:szCs w:val="27"/>
          <w:lang w:eastAsia="en-US"/>
        </w:rPr>
      </w:pPr>
    </w:p>
    <w:p w:rsidR="00E95EFE" w:rsidRPr="00E95EFE" w:rsidRDefault="00E95EFE" w:rsidP="00E95EFE">
      <w:pPr>
        <w:ind w:right="-1" w:firstLine="567"/>
        <w:jc w:val="both"/>
        <w:rPr>
          <w:rFonts w:eastAsiaTheme="minorHAnsi"/>
          <w:sz w:val="26"/>
          <w:szCs w:val="26"/>
          <w:lang w:eastAsia="en-US"/>
        </w:rPr>
      </w:pPr>
      <w:r w:rsidRPr="00E95EFE">
        <w:rPr>
          <w:rFonts w:eastAsiaTheme="minorHAnsi"/>
          <w:sz w:val="26"/>
          <w:szCs w:val="26"/>
          <w:lang w:eastAsia="en-US"/>
        </w:rPr>
        <w:t>Министерство дорожно-транспортного комплекса Республики Тыва работает по трем направлениям:</w:t>
      </w:r>
    </w:p>
    <w:p w:rsidR="00E95EFE" w:rsidRPr="00E95EFE" w:rsidRDefault="00E95EFE" w:rsidP="00E95EFE">
      <w:pPr>
        <w:ind w:right="-1" w:firstLine="567"/>
        <w:contextualSpacing/>
        <w:jc w:val="both"/>
        <w:rPr>
          <w:rFonts w:eastAsiaTheme="minorHAnsi"/>
          <w:sz w:val="26"/>
          <w:szCs w:val="26"/>
          <w:lang w:eastAsia="en-US"/>
        </w:rPr>
      </w:pPr>
      <w:r w:rsidRPr="00E95EFE">
        <w:rPr>
          <w:rFonts w:eastAsiaTheme="minorHAnsi"/>
          <w:sz w:val="26"/>
          <w:szCs w:val="26"/>
          <w:lang w:eastAsia="en-US"/>
        </w:rPr>
        <w:t>1. Автомобильные дороги и дорожное хозяйство, в том числе: строительство, реконструкция, капитальный ремонт, ремонт и содержание автомобильных дорог и искусственных сооружений на них.</w:t>
      </w:r>
    </w:p>
    <w:p w:rsidR="00E95EFE" w:rsidRPr="00E95EFE" w:rsidRDefault="00E95EFE" w:rsidP="00E95EFE">
      <w:pPr>
        <w:numPr>
          <w:ilvl w:val="0"/>
          <w:numId w:val="2"/>
        </w:numPr>
        <w:spacing w:after="200" w:line="276" w:lineRule="auto"/>
        <w:ind w:right="-1"/>
        <w:contextualSpacing/>
        <w:jc w:val="both"/>
        <w:rPr>
          <w:rFonts w:eastAsiaTheme="minorHAnsi"/>
          <w:sz w:val="26"/>
          <w:szCs w:val="26"/>
          <w:lang w:eastAsia="en-US"/>
        </w:rPr>
      </w:pPr>
      <w:r w:rsidRPr="00E95EFE">
        <w:rPr>
          <w:rFonts w:eastAsiaTheme="minorHAnsi"/>
          <w:sz w:val="26"/>
          <w:szCs w:val="26"/>
          <w:lang w:eastAsia="en-US"/>
        </w:rPr>
        <w:t>Транспорт, в том числе: авиационный, автомобильный и водный транспорт.</w:t>
      </w:r>
    </w:p>
    <w:p w:rsidR="00E95EFE" w:rsidRPr="00E95EFE" w:rsidRDefault="00E95EFE" w:rsidP="00E95EFE">
      <w:pPr>
        <w:ind w:right="-1" w:firstLine="567"/>
        <w:contextualSpacing/>
        <w:jc w:val="both"/>
        <w:rPr>
          <w:rFonts w:eastAsiaTheme="minorHAnsi"/>
          <w:sz w:val="26"/>
          <w:szCs w:val="26"/>
          <w:lang w:eastAsia="en-US"/>
        </w:rPr>
      </w:pPr>
      <w:r w:rsidRPr="00E95EFE">
        <w:rPr>
          <w:rFonts w:eastAsiaTheme="minorHAnsi"/>
          <w:sz w:val="26"/>
          <w:szCs w:val="26"/>
          <w:lang w:eastAsia="en-US"/>
        </w:rPr>
        <w:t>3. Безопасность дорожного движения, в том числе выявление нарушений ПДД, пропаганда (профилактика) ПДД, организация дорожного движения (нанесение дорожной разметки, установка светофорных объектов, линий электроосвещения и т.д.).</w:t>
      </w:r>
    </w:p>
    <w:p w:rsidR="00E95EFE" w:rsidRPr="00E95EFE" w:rsidRDefault="00E95EFE" w:rsidP="00E95EFE">
      <w:pPr>
        <w:tabs>
          <w:tab w:val="left" w:pos="9780"/>
        </w:tabs>
        <w:suppressAutoHyphens/>
        <w:ind w:right="-1" w:firstLine="567"/>
        <w:jc w:val="both"/>
        <w:rPr>
          <w:sz w:val="26"/>
          <w:szCs w:val="26"/>
        </w:rPr>
      </w:pPr>
      <w:proofErr w:type="gramStart"/>
      <w:r w:rsidRPr="00E95EFE">
        <w:rPr>
          <w:b/>
          <w:sz w:val="26"/>
          <w:szCs w:val="26"/>
        </w:rPr>
        <w:t>Дорожно-транспортный комплекс республики</w:t>
      </w:r>
      <w:r w:rsidRPr="00E95EFE">
        <w:rPr>
          <w:sz w:val="26"/>
          <w:szCs w:val="26"/>
        </w:rPr>
        <w:t xml:space="preserve"> насчитывает более 30 предприятий и учреждений, из которых: 9 крупных предприятий и учреждений, из них 2 – по транспорту (ФКП «Аэропорт Кызыл, РКП «Тува Авиа»), 6 – по дорожной отрасли (ФКУ Упрдор Енисей», ГКУ «Тываавтодор», ООО «Восток», ПК ДСТ, ООО «</w:t>
      </w:r>
      <w:proofErr w:type="spellStart"/>
      <w:r w:rsidRPr="00E95EFE">
        <w:rPr>
          <w:sz w:val="26"/>
          <w:szCs w:val="26"/>
        </w:rPr>
        <w:t>Суугу</w:t>
      </w:r>
      <w:proofErr w:type="spellEnd"/>
      <w:r w:rsidRPr="00E95EFE">
        <w:rPr>
          <w:sz w:val="26"/>
          <w:szCs w:val="26"/>
        </w:rPr>
        <w:t xml:space="preserve">», ООО «Строй Экспресс») и 1 Государственное унитарное предприятие РТ «Центр организации дорожного движения». </w:t>
      </w:r>
      <w:proofErr w:type="gramEnd"/>
    </w:p>
    <w:p w:rsidR="00E95EFE" w:rsidRPr="00E95EFE" w:rsidRDefault="00E95EFE" w:rsidP="00E95EFE">
      <w:pPr>
        <w:tabs>
          <w:tab w:val="left" w:pos="9780"/>
        </w:tabs>
        <w:ind w:right="-1" w:firstLine="567"/>
        <w:jc w:val="both"/>
        <w:rPr>
          <w:sz w:val="26"/>
          <w:szCs w:val="26"/>
        </w:rPr>
      </w:pPr>
      <w:r w:rsidRPr="00E95EFE">
        <w:rPr>
          <w:sz w:val="26"/>
          <w:szCs w:val="26"/>
        </w:rPr>
        <w:t xml:space="preserve">Всего на предприятиях и организациях дорожно-транспортного комплекса трудится около трех тысяч человек, в том числе: </w:t>
      </w:r>
    </w:p>
    <w:p w:rsidR="00E95EFE" w:rsidRPr="00E95EFE" w:rsidRDefault="00E95EFE" w:rsidP="00E95EFE">
      <w:pPr>
        <w:tabs>
          <w:tab w:val="left" w:pos="9780"/>
        </w:tabs>
        <w:ind w:right="-1" w:firstLine="567"/>
        <w:jc w:val="both"/>
        <w:rPr>
          <w:sz w:val="26"/>
          <w:szCs w:val="26"/>
        </w:rPr>
      </w:pPr>
      <w:r w:rsidRPr="00E95EFE">
        <w:rPr>
          <w:bCs/>
          <w:sz w:val="26"/>
          <w:szCs w:val="26"/>
        </w:rPr>
        <w:t xml:space="preserve">В дорожной отрасли работает около 1700 человек, которые обслуживают (на 1 января 2020 года) сеть автодорог Республики Тыва 9056,119 км, из них: </w:t>
      </w:r>
    </w:p>
    <w:p w:rsidR="00E95EFE" w:rsidRPr="00E95EFE" w:rsidRDefault="00E95EFE" w:rsidP="00E95EFE">
      <w:pPr>
        <w:tabs>
          <w:tab w:val="left" w:pos="9780"/>
        </w:tabs>
        <w:ind w:right="-1" w:firstLine="567"/>
        <w:jc w:val="both"/>
        <w:rPr>
          <w:sz w:val="26"/>
          <w:szCs w:val="26"/>
        </w:rPr>
      </w:pPr>
      <w:r w:rsidRPr="00E95EFE">
        <w:rPr>
          <w:bCs/>
          <w:sz w:val="26"/>
          <w:szCs w:val="26"/>
        </w:rPr>
        <w:t xml:space="preserve">415,125 км (4,58 %) – федерального значения, </w:t>
      </w:r>
    </w:p>
    <w:p w:rsidR="00E95EFE" w:rsidRPr="00E95EFE" w:rsidRDefault="00E95EFE" w:rsidP="00E95EFE">
      <w:pPr>
        <w:tabs>
          <w:tab w:val="left" w:pos="9780"/>
        </w:tabs>
        <w:ind w:right="-1" w:firstLine="567"/>
        <w:jc w:val="both"/>
        <w:rPr>
          <w:sz w:val="26"/>
          <w:szCs w:val="26"/>
        </w:rPr>
      </w:pPr>
      <w:r w:rsidRPr="00E95EFE">
        <w:rPr>
          <w:bCs/>
          <w:sz w:val="26"/>
          <w:szCs w:val="26"/>
        </w:rPr>
        <w:t xml:space="preserve">3324,694 км (36,71 %) – регионального или межмуниципального, </w:t>
      </w:r>
    </w:p>
    <w:p w:rsidR="00E95EFE" w:rsidRPr="00E95EFE" w:rsidRDefault="00E95EFE" w:rsidP="00E95EFE">
      <w:pPr>
        <w:tabs>
          <w:tab w:val="left" w:pos="9780"/>
        </w:tabs>
        <w:ind w:right="-1" w:firstLine="567"/>
        <w:jc w:val="both"/>
        <w:rPr>
          <w:sz w:val="26"/>
          <w:szCs w:val="26"/>
        </w:rPr>
      </w:pPr>
      <w:r w:rsidRPr="00E95EFE">
        <w:rPr>
          <w:bCs/>
          <w:sz w:val="26"/>
          <w:szCs w:val="26"/>
        </w:rPr>
        <w:t xml:space="preserve">5316,3 км (58,7%) местного значения. </w:t>
      </w:r>
    </w:p>
    <w:p w:rsidR="00E95EFE" w:rsidRPr="00E95EFE" w:rsidRDefault="00E95EFE" w:rsidP="00E95EFE">
      <w:pPr>
        <w:tabs>
          <w:tab w:val="left" w:pos="9780"/>
        </w:tabs>
        <w:ind w:right="-1" w:firstLine="567"/>
        <w:jc w:val="both"/>
        <w:rPr>
          <w:bCs/>
          <w:sz w:val="26"/>
          <w:szCs w:val="26"/>
        </w:rPr>
      </w:pPr>
      <w:r w:rsidRPr="00E95EFE">
        <w:rPr>
          <w:bCs/>
          <w:sz w:val="26"/>
          <w:szCs w:val="26"/>
        </w:rPr>
        <w:t>В транспортной отрасли работает более 800 человек, которые занимаются транспортным обслуживанием населения.</w:t>
      </w:r>
    </w:p>
    <w:p w:rsidR="00E95EFE" w:rsidRPr="00E95EFE" w:rsidRDefault="00E95EFE" w:rsidP="00B674A0">
      <w:pPr>
        <w:ind w:right="-1"/>
        <w:jc w:val="both"/>
        <w:rPr>
          <w:rFonts w:eastAsiaTheme="minorHAnsi"/>
          <w:sz w:val="26"/>
          <w:szCs w:val="26"/>
          <w:lang w:eastAsia="en-US"/>
        </w:rPr>
      </w:pPr>
    </w:p>
    <w:p w:rsidR="00E95EFE" w:rsidRPr="00E95EFE" w:rsidRDefault="00E95EFE" w:rsidP="00E95EFE">
      <w:pPr>
        <w:ind w:right="424" w:firstLine="567"/>
        <w:jc w:val="center"/>
        <w:rPr>
          <w:rFonts w:eastAsiaTheme="minorHAnsi"/>
          <w:b/>
          <w:i/>
          <w:sz w:val="27"/>
          <w:szCs w:val="27"/>
          <w:lang w:eastAsia="en-US"/>
        </w:rPr>
      </w:pPr>
      <w:r w:rsidRPr="00E95EFE">
        <w:rPr>
          <w:rFonts w:eastAsiaTheme="minorHAnsi"/>
          <w:b/>
          <w:i/>
          <w:sz w:val="27"/>
          <w:szCs w:val="27"/>
          <w:lang w:eastAsia="en-US"/>
        </w:rPr>
        <w:t xml:space="preserve">Исполнение ГП «Развитие транспортной системы РТ </w:t>
      </w:r>
    </w:p>
    <w:p w:rsidR="00E95EFE" w:rsidRPr="00E95EFE" w:rsidRDefault="00E95EFE" w:rsidP="00E95EFE">
      <w:pPr>
        <w:ind w:right="424" w:firstLine="567"/>
        <w:jc w:val="center"/>
        <w:rPr>
          <w:rFonts w:eastAsiaTheme="minorHAnsi"/>
          <w:b/>
          <w:i/>
          <w:sz w:val="27"/>
          <w:szCs w:val="27"/>
          <w:lang w:eastAsia="en-US"/>
        </w:rPr>
      </w:pPr>
      <w:r w:rsidRPr="00E95EFE">
        <w:rPr>
          <w:rFonts w:eastAsiaTheme="minorHAnsi"/>
          <w:b/>
          <w:i/>
          <w:sz w:val="27"/>
          <w:szCs w:val="27"/>
          <w:lang w:eastAsia="en-US"/>
        </w:rPr>
        <w:t xml:space="preserve">на 2017-2024 годы» </w:t>
      </w:r>
    </w:p>
    <w:p w:rsidR="00E95EFE" w:rsidRPr="00E95EFE" w:rsidRDefault="00E95EFE" w:rsidP="00E95EFE">
      <w:pPr>
        <w:ind w:right="-1" w:firstLine="567"/>
        <w:jc w:val="right"/>
        <w:rPr>
          <w:rFonts w:eastAsiaTheme="minorHAnsi"/>
          <w:b/>
          <w:i/>
          <w:sz w:val="22"/>
          <w:szCs w:val="22"/>
          <w:lang w:eastAsia="en-US"/>
        </w:rPr>
      </w:pPr>
      <w:r w:rsidRPr="00E95EFE">
        <w:rPr>
          <w:rFonts w:eastAsiaTheme="minorHAnsi"/>
          <w:b/>
          <w:i/>
          <w:sz w:val="26"/>
          <w:szCs w:val="26"/>
          <w:lang w:eastAsia="en-US"/>
        </w:rPr>
        <w:t xml:space="preserve">    </w:t>
      </w:r>
      <w:r w:rsidRPr="00E95EFE">
        <w:rPr>
          <w:rFonts w:eastAsiaTheme="minorHAnsi"/>
          <w:b/>
          <w:i/>
          <w:sz w:val="22"/>
          <w:szCs w:val="22"/>
          <w:lang w:eastAsia="en-US"/>
        </w:rPr>
        <w:t>(млн. рублей)</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02"/>
        <w:gridCol w:w="1701"/>
        <w:gridCol w:w="2268"/>
        <w:gridCol w:w="1559"/>
      </w:tblGrid>
      <w:tr w:rsidR="00E95EFE" w:rsidRPr="00E95EFE" w:rsidTr="009770AF">
        <w:trPr>
          <w:trHeight w:val="527"/>
        </w:trPr>
        <w:tc>
          <w:tcPr>
            <w:tcW w:w="4402" w:type="dxa"/>
            <w:shd w:val="clear" w:color="auto" w:fill="78D6EA"/>
            <w:tcMar>
              <w:top w:w="72" w:type="dxa"/>
              <w:left w:w="144" w:type="dxa"/>
              <w:bottom w:w="72" w:type="dxa"/>
              <w:right w:w="144" w:type="dxa"/>
            </w:tcMar>
            <w:hideMark/>
          </w:tcPr>
          <w:p w:rsidR="00E95EFE" w:rsidRPr="00E95EFE" w:rsidRDefault="00E95EFE" w:rsidP="009770AF">
            <w:pPr>
              <w:ind w:right="424" w:firstLine="567"/>
              <w:jc w:val="center"/>
              <w:rPr>
                <w:rFonts w:eastAsiaTheme="minorHAnsi"/>
                <w:lang w:eastAsia="en-US"/>
              </w:rPr>
            </w:pPr>
            <w:r w:rsidRPr="00E95EFE">
              <w:rPr>
                <w:rFonts w:eastAsiaTheme="minorHAnsi"/>
                <w:b/>
                <w:bCs/>
                <w:color w:val="000000"/>
                <w:kern w:val="24"/>
                <w:lang w:eastAsia="en-US"/>
              </w:rPr>
              <w:t>Наименование подпрограммы</w:t>
            </w:r>
          </w:p>
        </w:tc>
        <w:tc>
          <w:tcPr>
            <w:tcW w:w="1701" w:type="dxa"/>
            <w:shd w:val="clear" w:color="auto" w:fill="78D6EA"/>
            <w:tcMar>
              <w:top w:w="72" w:type="dxa"/>
              <w:left w:w="144" w:type="dxa"/>
              <w:bottom w:w="72" w:type="dxa"/>
              <w:right w:w="144" w:type="dxa"/>
            </w:tcMar>
            <w:hideMark/>
          </w:tcPr>
          <w:p w:rsidR="00E95EFE" w:rsidRPr="00E95EFE" w:rsidRDefault="00E95EFE" w:rsidP="009770AF">
            <w:pPr>
              <w:ind w:right="-2"/>
              <w:jc w:val="center"/>
              <w:rPr>
                <w:rFonts w:eastAsiaTheme="minorHAnsi"/>
                <w:b/>
                <w:bCs/>
                <w:color w:val="000000"/>
                <w:kern w:val="24"/>
                <w:lang w:eastAsia="en-US"/>
              </w:rPr>
            </w:pPr>
            <w:r w:rsidRPr="00E95EFE">
              <w:rPr>
                <w:rFonts w:eastAsiaTheme="minorHAnsi"/>
                <w:b/>
                <w:bCs/>
                <w:color w:val="000000"/>
                <w:kern w:val="24"/>
                <w:lang w:eastAsia="en-US"/>
              </w:rPr>
              <w:t>План на 2022 г.</w:t>
            </w:r>
          </w:p>
          <w:p w:rsidR="00E95EFE" w:rsidRPr="00E95EFE" w:rsidRDefault="00E95EFE" w:rsidP="009770AF">
            <w:pPr>
              <w:ind w:right="-2"/>
              <w:jc w:val="center"/>
              <w:rPr>
                <w:rFonts w:eastAsiaTheme="minorHAnsi"/>
                <w:lang w:eastAsia="en-US"/>
              </w:rPr>
            </w:pPr>
          </w:p>
        </w:tc>
        <w:tc>
          <w:tcPr>
            <w:tcW w:w="2268" w:type="dxa"/>
            <w:shd w:val="clear" w:color="auto" w:fill="78D6EA"/>
            <w:tcMar>
              <w:top w:w="72" w:type="dxa"/>
              <w:left w:w="144" w:type="dxa"/>
              <w:bottom w:w="72" w:type="dxa"/>
              <w:right w:w="144" w:type="dxa"/>
            </w:tcMar>
            <w:hideMark/>
          </w:tcPr>
          <w:p w:rsidR="00E95EFE" w:rsidRPr="00E95EFE" w:rsidRDefault="00E95EFE" w:rsidP="009770AF">
            <w:pPr>
              <w:ind w:right="-2"/>
              <w:jc w:val="center"/>
              <w:rPr>
                <w:rFonts w:eastAsiaTheme="minorHAnsi"/>
                <w:lang w:eastAsia="en-US"/>
              </w:rPr>
            </w:pPr>
            <w:r w:rsidRPr="00E95EFE">
              <w:rPr>
                <w:rFonts w:eastAsiaTheme="minorHAnsi"/>
                <w:b/>
                <w:bCs/>
                <w:color w:val="000000"/>
                <w:kern w:val="24"/>
                <w:lang w:eastAsia="en-US"/>
              </w:rPr>
              <w:t>Финансирование на 01.04.2022 г.</w:t>
            </w:r>
          </w:p>
        </w:tc>
        <w:tc>
          <w:tcPr>
            <w:tcW w:w="1559" w:type="dxa"/>
            <w:shd w:val="clear" w:color="auto" w:fill="78D6EA"/>
            <w:tcMar>
              <w:top w:w="72" w:type="dxa"/>
              <w:left w:w="144" w:type="dxa"/>
              <w:bottom w:w="72" w:type="dxa"/>
              <w:right w:w="144" w:type="dxa"/>
            </w:tcMar>
            <w:hideMark/>
          </w:tcPr>
          <w:p w:rsidR="00E95EFE" w:rsidRPr="00E95EFE" w:rsidRDefault="00E95EFE" w:rsidP="009770AF">
            <w:pPr>
              <w:ind w:right="-2"/>
              <w:jc w:val="center"/>
              <w:rPr>
                <w:rFonts w:eastAsiaTheme="minorHAnsi"/>
                <w:b/>
                <w:bCs/>
                <w:color w:val="000000"/>
                <w:kern w:val="24"/>
                <w:lang w:eastAsia="en-US"/>
              </w:rPr>
            </w:pPr>
            <w:r w:rsidRPr="00E95EFE">
              <w:rPr>
                <w:rFonts w:eastAsiaTheme="minorHAnsi"/>
                <w:b/>
                <w:bCs/>
                <w:color w:val="000000"/>
                <w:kern w:val="24"/>
                <w:lang w:eastAsia="en-US"/>
              </w:rPr>
              <w:t>Исп., %</w:t>
            </w:r>
          </w:p>
          <w:p w:rsidR="00E95EFE" w:rsidRPr="00E95EFE" w:rsidRDefault="00E95EFE" w:rsidP="009770AF">
            <w:pPr>
              <w:ind w:right="-2"/>
              <w:jc w:val="center"/>
              <w:rPr>
                <w:rFonts w:eastAsiaTheme="minorHAnsi"/>
                <w:lang w:eastAsia="en-US"/>
              </w:rPr>
            </w:pPr>
          </w:p>
        </w:tc>
      </w:tr>
      <w:tr w:rsidR="00E95EFE" w:rsidRPr="00E95EFE" w:rsidTr="009770AF">
        <w:trPr>
          <w:trHeight w:val="71"/>
        </w:trPr>
        <w:tc>
          <w:tcPr>
            <w:tcW w:w="4402" w:type="dxa"/>
            <w:shd w:val="clear" w:color="auto" w:fill="CDE0E8"/>
            <w:tcMar>
              <w:top w:w="72" w:type="dxa"/>
              <w:left w:w="144" w:type="dxa"/>
              <w:bottom w:w="72" w:type="dxa"/>
              <w:right w:w="144" w:type="dxa"/>
            </w:tcMar>
            <w:vAlign w:val="center"/>
            <w:hideMark/>
          </w:tcPr>
          <w:p w:rsidR="00E95EFE" w:rsidRPr="00E95EFE" w:rsidRDefault="00E95EFE" w:rsidP="009770AF">
            <w:pPr>
              <w:ind w:right="424" w:firstLine="276"/>
              <w:jc w:val="both"/>
              <w:rPr>
                <w:rFonts w:eastAsiaTheme="minorHAnsi"/>
                <w:b/>
                <w:lang w:eastAsia="en-US"/>
              </w:rPr>
            </w:pPr>
            <w:r w:rsidRPr="00E95EFE">
              <w:rPr>
                <w:rFonts w:eastAsiaTheme="minorHAnsi"/>
                <w:b/>
                <w:color w:val="000000"/>
                <w:kern w:val="24"/>
                <w:lang w:eastAsia="en-US"/>
              </w:rPr>
              <w:t>ВСЕГО:</w:t>
            </w:r>
          </w:p>
        </w:tc>
        <w:tc>
          <w:tcPr>
            <w:tcW w:w="1701" w:type="dxa"/>
            <w:shd w:val="clear" w:color="auto" w:fill="CDE0E8"/>
            <w:tcMar>
              <w:top w:w="72" w:type="dxa"/>
              <w:left w:w="144" w:type="dxa"/>
              <w:bottom w:w="72" w:type="dxa"/>
              <w:right w:w="144" w:type="dxa"/>
            </w:tcMar>
            <w:vAlign w:val="center"/>
            <w:hideMark/>
          </w:tcPr>
          <w:p w:rsidR="00E95EFE" w:rsidRPr="00E95EFE" w:rsidRDefault="00E95EFE" w:rsidP="009770AF">
            <w:pPr>
              <w:ind w:right="-2"/>
              <w:jc w:val="center"/>
              <w:rPr>
                <w:rFonts w:eastAsiaTheme="minorHAnsi"/>
                <w:b/>
                <w:lang w:eastAsia="en-US"/>
              </w:rPr>
            </w:pPr>
            <w:r w:rsidRPr="00E95EFE">
              <w:rPr>
                <w:rFonts w:eastAsiaTheme="minorHAnsi"/>
                <w:b/>
                <w:color w:val="000000"/>
                <w:kern w:val="24"/>
                <w:lang w:eastAsia="en-US"/>
              </w:rPr>
              <w:t>2 576,78</w:t>
            </w:r>
          </w:p>
        </w:tc>
        <w:tc>
          <w:tcPr>
            <w:tcW w:w="2268" w:type="dxa"/>
            <w:shd w:val="clear" w:color="auto" w:fill="CDE0E8"/>
            <w:tcMar>
              <w:top w:w="72" w:type="dxa"/>
              <w:left w:w="144" w:type="dxa"/>
              <w:bottom w:w="72" w:type="dxa"/>
              <w:right w:w="144" w:type="dxa"/>
            </w:tcMar>
            <w:vAlign w:val="center"/>
            <w:hideMark/>
          </w:tcPr>
          <w:p w:rsidR="00E95EFE" w:rsidRPr="00E95EFE" w:rsidRDefault="00E95EFE" w:rsidP="009770AF">
            <w:pPr>
              <w:ind w:right="-2"/>
              <w:jc w:val="center"/>
              <w:rPr>
                <w:rFonts w:eastAsiaTheme="minorHAnsi"/>
                <w:b/>
                <w:lang w:eastAsia="en-US"/>
              </w:rPr>
            </w:pPr>
            <w:r w:rsidRPr="00E95EFE">
              <w:rPr>
                <w:rFonts w:eastAsiaTheme="minorHAnsi"/>
                <w:b/>
                <w:lang w:eastAsia="en-US"/>
              </w:rPr>
              <w:t>321,64</w:t>
            </w:r>
          </w:p>
        </w:tc>
        <w:tc>
          <w:tcPr>
            <w:tcW w:w="1559" w:type="dxa"/>
            <w:shd w:val="clear" w:color="auto" w:fill="CDE0E8"/>
            <w:tcMar>
              <w:top w:w="72" w:type="dxa"/>
              <w:left w:w="144" w:type="dxa"/>
              <w:bottom w:w="72" w:type="dxa"/>
              <w:right w:w="144" w:type="dxa"/>
            </w:tcMar>
            <w:vAlign w:val="center"/>
            <w:hideMark/>
          </w:tcPr>
          <w:p w:rsidR="00E95EFE" w:rsidRPr="00E95EFE" w:rsidRDefault="00E95EFE" w:rsidP="009770AF">
            <w:pPr>
              <w:ind w:right="-2"/>
              <w:jc w:val="center"/>
              <w:rPr>
                <w:rFonts w:eastAsiaTheme="minorHAnsi"/>
                <w:b/>
                <w:lang w:eastAsia="en-US"/>
              </w:rPr>
            </w:pPr>
            <w:r w:rsidRPr="00E95EFE">
              <w:rPr>
                <w:rFonts w:eastAsiaTheme="minorHAnsi"/>
                <w:b/>
                <w:lang w:eastAsia="en-US"/>
              </w:rPr>
              <w:t>13,0</w:t>
            </w:r>
          </w:p>
        </w:tc>
      </w:tr>
      <w:tr w:rsidR="00E95EFE" w:rsidRPr="00E95EFE" w:rsidTr="009770AF">
        <w:trPr>
          <w:trHeight w:val="261"/>
        </w:trPr>
        <w:tc>
          <w:tcPr>
            <w:tcW w:w="4402" w:type="dxa"/>
            <w:shd w:val="clear" w:color="auto" w:fill="E8F0F4"/>
            <w:tcMar>
              <w:top w:w="72" w:type="dxa"/>
              <w:left w:w="144" w:type="dxa"/>
              <w:bottom w:w="72" w:type="dxa"/>
              <w:right w:w="144" w:type="dxa"/>
            </w:tcMar>
            <w:vAlign w:val="center"/>
            <w:hideMark/>
          </w:tcPr>
          <w:p w:rsidR="00E95EFE" w:rsidRPr="00E95EFE" w:rsidRDefault="00E95EFE" w:rsidP="009770AF">
            <w:pPr>
              <w:ind w:right="424"/>
              <w:jc w:val="both"/>
              <w:rPr>
                <w:rFonts w:eastAsiaTheme="minorHAnsi"/>
                <w:lang w:eastAsia="en-US"/>
              </w:rPr>
            </w:pPr>
            <w:r w:rsidRPr="00E95EFE">
              <w:rPr>
                <w:rFonts w:eastAsiaTheme="minorHAnsi"/>
                <w:color w:val="000000"/>
                <w:kern w:val="24"/>
                <w:lang w:eastAsia="en-US"/>
              </w:rPr>
              <w:t>Автомобильные дороги и дорожное хозяйство</w:t>
            </w:r>
          </w:p>
        </w:tc>
        <w:tc>
          <w:tcPr>
            <w:tcW w:w="1701" w:type="dxa"/>
            <w:shd w:val="clear" w:color="auto" w:fill="E8F0F4"/>
            <w:tcMar>
              <w:top w:w="72" w:type="dxa"/>
              <w:left w:w="144" w:type="dxa"/>
              <w:bottom w:w="72" w:type="dxa"/>
              <w:right w:w="144" w:type="dxa"/>
            </w:tcMar>
            <w:vAlign w:val="center"/>
            <w:hideMark/>
          </w:tcPr>
          <w:p w:rsidR="00E95EFE" w:rsidRPr="00E95EFE" w:rsidRDefault="00E95EFE" w:rsidP="009770AF">
            <w:pPr>
              <w:ind w:right="-2"/>
              <w:jc w:val="center"/>
              <w:rPr>
                <w:rFonts w:eastAsiaTheme="minorHAnsi"/>
                <w:lang w:eastAsia="en-US"/>
              </w:rPr>
            </w:pPr>
            <w:r w:rsidRPr="00E95EFE">
              <w:rPr>
                <w:rFonts w:eastAsiaTheme="minorHAnsi"/>
                <w:color w:val="000000"/>
                <w:kern w:val="24"/>
                <w:lang w:eastAsia="en-US"/>
              </w:rPr>
              <w:t>2 216,89</w:t>
            </w:r>
          </w:p>
        </w:tc>
        <w:tc>
          <w:tcPr>
            <w:tcW w:w="2268" w:type="dxa"/>
            <w:shd w:val="clear" w:color="auto" w:fill="E8F0F4"/>
            <w:tcMar>
              <w:top w:w="72" w:type="dxa"/>
              <w:left w:w="144" w:type="dxa"/>
              <w:bottom w:w="72" w:type="dxa"/>
              <w:right w:w="144" w:type="dxa"/>
            </w:tcMar>
            <w:vAlign w:val="center"/>
            <w:hideMark/>
          </w:tcPr>
          <w:p w:rsidR="00E95EFE" w:rsidRPr="00E95EFE" w:rsidRDefault="00E95EFE" w:rsidP="009770AF">
            <w:pPr>
              <w:ind w:right="-2"/>
              <w:jc w:val="center"/>
              <w:rPr>
                <w:rFonts w:eastAsiaTheme="minorHAnsi"/>
                <w:lang w:eastAsia="en-US"/>
              </w:rPr>
            </w:pPr>
            <w:r w:rsidRPr="00E95EFE">
              <w:rPr>
                <w:rFonts w:eastAsiaTheme="minorHAnsi"/>
                <w:color w:val="000000"/>
                <w:kern w:val="24"/>
                <w:lang w:eastAsia="en-US"/>
              </w:rPr>
              <w:t>241,08</w:t>
            </w:r>
          </w:p>
        </w:tc>
        <w:tc>
          <w:tcPr>
            <w:tcW w:w="1559" w:type="dxa"/>
            <w:shd w:val="clear" w:color="auto" w:fill="E8F0F4"/>
            <w:tcMar>
              <w:top w:w="72" w:type="dxa"/>
              <w:left w:w="144" w:type="dxa"/>
              <w:bottom w:w="72" w:type="dxa"/>
              <w:right w:w="144" w:type="dxa"/>
            </w:tcMar>
            <w:vAlign w:val="center"/>
            <w:hideMark/>
          </w:tcPr>
          <w:p w:rsidR="00E95EFE" w:rsidRPr="00E95EFE" w:rsidRDefault="00E95EFE" w:rsidP="009770AF">
            <w:pPr>
              <w:ind w:right="-2"/>
              <w:jc w:val="center"/>
              <w:rPr>
                <w:rFonts w:eastAsiaTheme="minorHAnsi"/>
                <w:lang w:eastAsia="en-US"/>
              </w:rPr>
            </w:pPr>
            <w:r w:rsidRPr="00E95EFE">
              <w:rPr>
                <w:rFonts w:eastAsiaTheme="minorHAnsi"/>
                <w:lang w:eastAsia="en-US"/>
              </w:rPr>
              <w:t>11,0</w:t>
            </w:r>
          </w:p>
        </w:tc>
      </w:tr>
      <w:tr w:rsidR="00E95EFE" w:rsidRPr="00E95EFE" w:rsidTr="009770AF">
        <w:trPr>
          <w:trHeight w:val="259"/>
        </w:trPr>
        <w:tc>
          <w:tcPr>
            <w:tcW w:w="4402" w:type="dxa"/>
            <w:shd w:val="clear" w:color="auto" w:fill="CDE0E8"/>
            <w:tcMar>
              <w:top w:w="72" w:type="dxa"/>
              <w:left w:w="144" w:type="dxa"/>
              <w:bottom w:w="72" w:type="dxa"/>
              <w:right w:w="144" w:type="dxa"/>
            </w:tcMar>
            <w:vAlign w:val="center"/>
            <w:hideMark/>
          </w:tcPr>
          <w:p w:rsidR="00E95EFE" w:rsidRPr="00E95EFE" w:rsidRDefault="00E95EFE" w:rsidP="009770AF">
            <w:pPr>
              <w:ind w:right="424"/>
              <w:jc w:val="both"/>
              <w:rPr>
                <w:rFonts w:eastAsiaTheme="minorHAnsi"/>
                <w:lang w:eastAsia="en-US"/>
              </w:rPr>
            </w:pPr>
            <w:r w:rsidRPr="00E95EFE">
              <w:rPr>
                <w:rFonts w:eastAsiaTheme="minorHAnsi"/>
                <w:lang w:eastAsia="en-US"/>
              </w:rPr>
              <w:t>Транспорт</w:t>
            </w:r>
          </w:p>
        </w:tc>
        <w:tc>
          <w:tcPr>
            <w:tcW w:w="1701" w:type="dxa"/>
            <w:shd w:val="clear" w:color="auto" w:fill="auto"/>
            <w:tcMar>
              <w:top w:w="72" w:type="dxa"/>
              <w:left w:w="144" w:type="dxa"/>
              <w:bottom w:w="72" w:type="dxa"/>
              <w:right w:w="144" w:type="dxa"/>
            </w:tcMar>
            <w:hideMark/>
          </w:tcPr>
          <w:p w:rsidR="00E95EFE" w:rsidRPr="00E95EFE" w:rsidRDefault="00E95EFE" w:rsidP="009770AF">
            <w:pPr>
              <w:jc w:val="center"/>
            </w:pPr>
            <w:r w:rsidRPr="00E95EFE">
              <w:t>170,47</w:t>
            </w:r>
          </w:p>
        </w:tc>
        <w:tc>
          <w:tcPr>
            <w:tcW w:w="2268" w:type="dxa"/>
            <w:shd w:val="clear" w:color="auto" w:fill="auto"/>
            <w:tcMar>
              <w:top w:w="72" w:type="dxa"/>
              <w:left w:w="144" w:type="dxa"/>
              <w:bottom w:w="72" w:type="dxa"/>
              <w:right w:w="144" w:type="dxa"/>
            </w:tcMar>
            <w:hideMark/>
          </w:tcPr>
          <w:p w:rsidR="00E95EFE" w:rsidRPr="00E95EFE" w:rsidRDefault="00E95EFE" w:rsidP="009770AF">
            <w:pPr>
              <w:jc w:val="center"/>
            </w:pPr>
            <w:r w:rsidRPr="00E95EFE">
              <w:t>39,41</w:t>
            </w:r>
          </w:p>
        </w:tc>
        <w:tc>
          <w:tcPr>
            <w:tcW w:w="1559" w:type="dxa"/>
            <w:shd w:val="clear" w:color="auto" w:fill="auto"/>
            <w:tcMar>
              <w:top w:w="72" w:type="dxa"/>
              <w:left w:w="144" w:type="dxa"/>
              <w:bottom w:w="72" w:type="dxa"/>
              <w:right w:w="144" w:type="dxa"/>
            </w:tcMar>
            <w:hideMark/>
          </w:tcPr>
          <w:p w:rsidR="00E95EFE" w:rsidRPr="00E95EFE" w:rsidRDefault="00E95EFE" w:rsidP="009770AF">
            <w:pPr>
              <w:jc w:val="center"/>
            </w:pPr>
            <w:r w:rsidRPr="00E95EFE">
              <w:t>24,0</w:t>
            </w:r>
          </w:p>
        </w:tc>
      </w:tr>
      <w:tr w:rsidR="00E95EFE" w:rsidRPr="00E95EFE" w:rsidTr="009770AF">
        <w:trPr>
          <w:trHeight w:val="340"/>
        </w:trPr>
        <w:tc>
          <w:tcPr>
            <w:tcW w:w="4402" w:type="dxa"/>
            <w:shd w:val="clear" w:color="auto" w:fill="E8F0F4"/>
            <w:tcMar>
              <w:top w:w="72" w:type="dxa"/>
              <w:left w:w="144" w:type="dxa"/>
              <w:bottom w:w="72" w:type="dxa"/>
              <w:right w:w="144" w:type="dxa"/>
            </w:tcMar>
            <w:vAlign w:val="center"/>
            <w:hideMark/>
          </w:tcPr>
          <w:p w:rsidR="00E95EFE" w:rsidRPr="00E95EFE" w:rsidRDefault="00E95EFE" w:rsidP="009770AF">
            <w:pPr>
              <w:ind w:right="424"/>
              <w:jc w:val="both"/>
              <w:rPr>
                <w:rFonts w:eastAsiaTheme="minorHAnsi"/>
                <w:lang w:eastAsia="en-US"/>
              </w:rPr>
            </w:pPr>
            <w:r w:rsidRPr="00E95EFE">
              <w:rPr>
                <w:rFonts w:eastAsiaTheme="minorHAnsi"/>
                <w:color w:val="000000"/>
                <w:kern w:val="24"/>
                <w:lang w:eastAsia="en-US"/>
              </w:rPr>
              <w:t>Повышение безопасности дорожного движения</w:t>
            </w:r>
          </w:p>
        </w:tc>
        <w:tc>
          <w:tcPr>
            <w:tcW w:w="1701" w:type="dxa"/>
            <w:shd w:val="clear" w:color="auto" w:fill="auto"/>
            <w:tcMar>
              <w:top w:w="72" w:type="dxa"/>
              <w:left w:w="144" w:type="dxa"/>
              <w:bottom w:w="72" w:type="dxa"/>
              <w:right w:w="144" w:type="dxa"/>
            </w:tcMar>
            <w:hideMark/>
          </w:tcPr>
          <w:p w:rsidR="00E95EFE" w:rsidRPr="00E95EFE" w:rsidRDefault="00E95EFE" w:rsidP="009770AF">
            <w:pPr>
              <w:jc w:val="center"/>
            </w:pPr>
            <w:r w:rsidRPr="00E95EFE">
              <w:t>189,41</w:t>
            </w:r>
          </w:p>
        </w:tc>
        <w:tc>
          <w:tcPr>
            <w:tcW w:w="2268" w:type="dxa"/>
            <w:shd w:val="clear" w:color="auto" w:fill="auto"/>
            <w:tcMar>
              <w:top w:w="72" w:type="dxa"/>
              <w:left w:w="144" w:type="dxa"/>
              <w:bottom w:w="72" w:type="dxa"/>
              <w:right w:w="144" w:type="dxa"/>
            </w:tcMar>
            <w:hideMark/>
          </w:tcPr>
          <w:p w:rsidR="00E95EFE" w:rsidRPr="00E95EFE" w:rsidRDefault="00E95EFE" w:rsidP="009770AF">
            <w:pPr>
              <w:jc w:val="center"/>
            </w:pPr>
            <w:r w:rsidRPr="00E95EFE">
              <w:t>41,15</w:t>
            </w:r>
          </w:p>
        </w:tc>
        <w:tc>
          <w:tcPr>
            <w:tcW w:w="1559" w:type="dxa"/>
            <w:shd w:val="clear" w:color="auto" w:fill="auto"/>
            <w:tcMar>
              <w:top w:w="72" w:type="dxa"/>
              <w:left w:w="144" w:type="dxa"/>
              <w:bottom w:w="72" w:type="dxa"/>
              <w:right w:w="144" w:type="dxa"/>
            </w:tcMar>
            <w:hideMark/>
          </w:tcPr>
          <w:p w:rsidR="00E95EFE" w:rsidRPr="00E95EFE" w:rsidRDefault="00E95EFE" w:rsidP="009770AF">
            <w:pPr>
              <w:jc w:val="center"/>
            </w:pPr>
            <w:r w:rsidRPr="00E95EFE">
              <w:t>22,0</w:t>
            </w:r>
          </w:p>
        </w:tc>
      </w:tr>
    </w:tbl>
    <w:p w:rsidR="00E95EFE" w:rsidRPr="00E95EFE" w:rsidRDefault="00E95EFE" w:rsidP="00E95EFE">
      <w:pPr>
        <w:rPr>
          <w:b/>
          <w:sz w:val="26"/>
          <w:szCs w:val="26"/>
        </w:rPr>
      </w:pPr>
    </w:p>
    <w:p w:rsidR="00E95EFE" w:rsidRPr="00E95EFE" w:rsidRDefault="00E95EFE" w:rsidP="00E95EFE">
      <w:pPr>
        <w:ind w:firstLine="709"/>
        <w:jc w:val="center"/>
        <w:rPr>
          <w:b/>
          <w:sz w:val="28"/>
          <w:szCs w:val="28"/>
        </w:rPr>
      </w:pPr>
      <w:r w:rsidRPr="00E95EFE">
        <w:rPr>
          <w:b/>
          <w:sz w:val="28"/>
          <w:szCs w:val="28"/>
        </w:rPr>
        <w:t>1. Подпрограмма «Автомобильные дороги и дорожное хозяйство на 2017-2024 годы»</w:t>
      </w:r>
    </w:p>
    <w:p w:rsidR="00E95EFE" w:rsidRPr="00E95EFE" w:rsidRDefault="00E95EFE" w:rsidP="00E95EFE">
      <w:pPr>
        <w:ind w:firstLine="709"/>
        <w:jc w:val="both"/>
        <w:rPr>
          <w:sz w:val="26"/>
          <w:szCs w:val="26"/>
        </w:rPr>
      </w:pPr>
      <w:r w:rsidRPr="00E95EFE">
        <w:rPr>
          <w:sz w:val="26"/>
          <w:szCs w:val="26"/>
        </w:rPr>
        <w:t>В 2022 году на реализацию подпрограммы «Автомобильные дороги и дорожное хозяйство» в рамках Государственной программы «Развитие транспортной системы Республики Тыва на 2017-2024 годы» предусмотрены бюджетные ассигнование на сумму 2 216,89 млн. рублей.</w:t>
      </w:r>
    </w:p>
    <w:p w:rsidR="00E95EFE" w:rsidRPr="00E95EFE" w:rsidRDefault="00E95EFE" w:rsidP="00E95EFE">
      <w:pPr>
        <w:ind w:firstLine="709"/>
        <w:jc w:val="both"/>
        <w:rPr>
          <w:sz w:val="26"/>
          <w:szCs w:val="26"/>
        </w:rPr>
      </w:pPr>
      <w:r w:rsidRPr="00E95EFE">
        <w:rPr>
          <w:sz w:val="26"/>
          <w:szCs w:val="26"/>
        </w:rPr>
        <w:t xml:space="preserve">На 01.04.2022 г. кассовый расход составило 241,08 млн. рублей или 11,0 %. </w:t>
      </w:r>
    </w:p>
    <w:p w:rsidR="00E95EFE" w:rsidRPr="00E95EFE" w:rsidRDefault="00E95EFE" w:rsidP="00E95EFE">
      <w:pPr>
        <w:ind w:firstLine="709"/>
        <w:jc w:val="both"/>
        <w:rPr>
          <w:b/>
          <w:i/>
          <w:sz w:val="26"/>
          <w:szCs w:val="26"/>
        </w:rPr>
      </w:pPr>
    </w:p>
    <w:p w:rsidR="00E95EFE" w:rsidRPr="00E95EFE" w:rsidRDefault="00E95EFE" w:rsidP="00E95EFE">
      <w:pPr>
        <w:ind w:firstLine="709"/>
        <w:jc w:val="both"/>
        <w:rPr>
          <w:b/>
          <w:i/>
          <w:sz w:val="26"/>
          <w:szCs w:val="26"/>
        </w:rPr>
      </w:pPr>
      <w:r w:rsidRPr="00E95EFE">
        <w:rPr>
          <w:b/>
          <w:i/>
          <w:sz w:val="26"/>
          <w:szCs w:val="26"/>
        </w:rPr>
        <w:t xml:space="preserve">1. Реконструкция </w:t>
      </w:r>
    </w:p>
    <w:p w:rsidR="00E95EFE" w:rsidRPr="00E95EFE" w:rsidRDefault="00E95EFE" w:rsidP="00E95EFE">
      <w:pPr>
        <w:ind w:firstLine="709"/>
        <w:jc w:val="both"/>
        <w:rPr>
          <w:b/>
          <w:i/>
          <w:sz w:val="26"/>
          <w:szCs w:val="26"/>
        </w:rPr>
      </w:pPr>
    </w:p>
    <w:p w:rsidR="00E95EFE" w:rsidRPr="00E95EFE" w:rsidRDefault="00E95EFE" w:rsidP="00E95EFE">
      <w:pPr>
        <w:ind w:firstLine="851"/>
        <w:jc w:val="both"/>
        <w:rPr>
          <w:sz w:val="26"/>
          <w:szCs w:val="26"/>
        </w:rPr>
      </w:pPr>
      <w:r w:rsidRPr="00E95EFE">
        <w:rPr>
          <w:sz w:val="26"/>
          <w:szCs w:val="26"/>
        </w:rPr>
        <w:t>1. Реконструкция автомобильной дороги Подъезд к г. Шагонар, участок км 1+000 - км 4+000 предусмотрено 277 410,5 тыс</w:t>
      </w:r>
      <w:proofErr w:type="gramStart"/>
      <w:r w:rsidRPr="00E95EFE">
        <w:rPr>
          <w:sz w:val="26"/>
          <w:szCs w:val="26"/>
        </w:rPr>
        <w:t>.р</w:t>
      </w:r>
      <w:proofErr w:type="gramEnd"/>
      <w:r w:rsidRPr="00E95EFE">
        <w:rPr>
          <w:sz w:val="26"/>
          <w:szCs w:val="26"/>
        </w:rPr>
        <w:t>ублей. По состоянию на 01.04.2022 г. кассовое исполнение составляет 105 000,0 тыс</w:t>
      </w:r>
      <w:proofErr w:type="gramStart"/>
      <w:r w:rsidRPr="00E95EFE">
        <w:rPr>
          <w:sz w:val="26"/>
          <w:szCs w:val="26"/>
        </w:rPr>
        <w:t>.р</w:t>
      </w:r>
      <w:proofErr w:type="gramEnd"/>
      <w:r w:rsidRPr="00E95EFE">
        <w:rPr>
          <w:sz w:val="26"/>
          <w:szCs w:val="26"/>
        </w:rPr>
        <w:t xml:space="preserve">ублей или 38%. </w:t>
      </w:r>
      <w:r w:rsidRPr="00E95EFE">
        <w:rPr>
          <w:sz w:val="28"/>
          <w:szCs w:val="28"/>
        </w:rPr>
        <w:t>Техническая готовность объекта составляет 85 %.</w:t>
      </w:r>
    </w:p>
    <w:p w:rsidR="00E95EFE" w:rsidRPr="00E95EFE" w:rsidRDefault="00E95EFE" w:rsidP="00E95EFE">
      <w:pPr>
        <w:pStyle w:val="Default"/>
        <w:ind w:firstLine="709"/>
        <w:jc w:val="both"/>
        <w:rPr>
          <w:color w:val="auto"/>
          <w:sz w:val="26"/>
          <w:szCs w:val="26"/>
        </w:rPr>
      </w:pPr>
      <w:r w:rsidRPr="00E95EFE">
        <w:rPr>
          <w:sz w:val="26"/>
          <w:szCs w:val="26"/>
        </w:rPr>
        <w:t xml:space="preserve">Государственный контракт с ООО «Восток» от 17.03.2021 г. № Ф.202108 на сумму 414 008,9 тыс. рублей (2021 г. – </w:t>
      </w:r>
      <w:r w:rsidRPr="00E95EFE">
        <w:rPr>
          <w:color w:val="auto"/>
          <w:sz w:val="26"/>
          <w:szCs w:val="26"/>
        </w:rPr>
        <w:t xml:space="preserve">136 546,56 тыс. рублей; 2022 г. – 277 462,3 тыс. рублей). </w:t>
      </w:r>
    </w:p>
    <w:p w:rsidR="00E95EFE" w:rsidRPr="00E95EFE" w:rsidRDefault="00E95EFE" w:rsidP="00E95EFE">
      <w:pPr>
        <w:pStyle w:val="Default"/>
        <w:ind w:firstLine="709"/>
        <w:jc w:val="both"/>
        <w:rPr>
          <w:color w:val="auto"/>
          <w:sz w:val="26"/>
          <w:szCs w:val="26"/>
        </w:rPr>
      </w:pPr>
    </w:p>
    <w:p w:rsidR="00E95EFE" w:rsidRPr="00E95EFE" w:rsidRDefault="00E95EFE" w:rsidP="00E95EFE">
      <w:pPr>
        <w:pStyle w:val="Default"/>
        <w:ind w:firstLine="709"/>
        <w:jc w:val="both"/>
        <w:rPr>
          <w:color w:val="auto"/>
          <w:sz w:val="26"/>
          <w:szCs w:val="26"/>
        </w:rPr>
      </w:pPr>
      <w:r w:rsidRPr="00E95EFE">
        <w:rPr>
          <w:color w:val="auto"/>
          <w:sz w:val="26"/>
          <w:szCs w:val="26"/>
        </w:rPr>
        <w:t>2.</w:t>
      </w:r>
      <w:r w:rsidRPr="00E95EFE">
        <w:rPr>
          <w:sz w:val="27"/>
          <w:szCs w:val="27"/>
        </w:rPr>
        <w:t xml:space="preserve"> Реконструкция автомобильной дороги Кызыл-Сарыг-Сеп </w:t>
      </w:r>
      <w:r w:rsidRPr="00E95EFE">
        <w:rPr>
          <w:sz w:val="27"/>
          <w:szCs w:val="27"/>
          <w:lang w:val="en-US"/>
        </w:rPr>
        <w:t>I</w:t>
      </w:r>
      <w:r w:rsidRPr="00E95EFE">
        <w:rPr>
          <w:sz w:val="27"/>
          <w:szCs w:val="27"/>
        </w:rPr>
        <w:t xml:space="preserve"> этап  предусмотрено 48 373,3 тыс. рублей. </w:t>
      </w:r>
    </w:p>
    <w:p w:rsidR="00E95EFE" w:rsidRPr="00E95EFE" w:rsidRDefault="00E95EFE" w:rsidP="00E95EFE">
      <w:pPr>
        <w:ind w:firstLine="567"/>
        <w:jc w:val="both"/>
        <w:rPr>
          <w:szCs w:val="27"/>
        </w:rPr>
      </w:pPr>
      <w:r w:rsidRPr="00E95EFE">
        <w:rPr>
          <w:szCs w:val="27"/>
        </w:rPr>
        <w:t xml:space="preserve">Заключен контракт от 28.09.2021 г. № Ф.2021.4151 с ООО Восток на сумму 40 629,49 тыс. рублей. </w:t>
      </w:r>
      <w:r w:rsidRPr="00E95EFE">
        <w:rPr>
          <w:szCs w:val="28"/>
        </w:rPr>
        <w:t xml:space="preserve">По состоянию на 01.04.2022 г. кассовое исполнение составляет </w:t>
      </w:r>
      <w:r w:rsidRPr="00E95EFE">
        <w:rPr>
          <w:szCs w:val="27"/>
        </w:rPr>
        <w:t>40 629,49 тыс. рублей.</w:t>
      </w:r>
    </w:p>
    <w:p w:rsidR="00E95EFE" w:rsidRPr="00E95EFE" w:rsidRDefault="00E95EFE" w:rsidP="00E95EFE">
      <w:pPr>
        <w:ind w:firstLine="567"/>
        <w:jc w:val="both"/>
        <w:rPr>
          <w:szCs w:val="27"/>
        </w:rPr>
      </w:pPr>
    </w:p>
    <w:p w:rsidR="00E95EFE" w:rsidRPr="00E95EFE" w:rsidRDefault="00E95EFE" w:rsidP="00E95EFE">
      <w:pPr>
        <w:ind w:firstLine="567"/>
        <w:jc w:val="both"/>
        <w:rPr>
          <w:szCs w:val="27"/>
        </w:rPr>
      </w:pPr>
      <w:r w:rsidRPr="00E95EFE">
        <w:rPr>
          <w:szCs w:val="27"/>
        </w:rPr>
        <w:t xml:space="preserve">3. </w:t>
      </w:r>
      <w:r w:rsidRPr="00E95EFE">
        <w:rPr>
          <w:sz w:val="27"/>
          <w:szCs w:val="27"/>
        </w:rPr>
        <w:t xml:space="preserve">Реконструкция автомобильной дороги Кызыл-Сарыг-Сеп </w:t>
      </w:r>
      <w:r w:rsidRPr="00E95EFE">
        <w:rPr>
          <w:sz w:val="27"/>
          <w:szCs w:val="27"/>
          <w:lang w:val="en-US"/>
        </w:rPr>
        <w:t>II</w:t>
      </w:r>
      <w:r w:rsidRPr="00E95EFE">
        <w:rPr>
          <w:sz w:val="27"/>
          <w:szCs w:val="27"/>
        </w:rPr>
        <w:t xml:space="preserve"> этап предусмотрено  91 626,6 тыс. рублей.  </w:t>
      </w:r>
    </w:p>
    <w:p w:rsidR="00E95EFE" w:rsidRPr="00E95EFE" w:rsidRDefault="00E95EFE" w:rsidP="00E95EFE">
      <w:pPr>
        <w:ind w:firstLine="567"/>
        <w:jc w:val="both"/>
        <w:rPr>
          <w:szCs w:val="27"/>
        </w:rPr>
      </w:pPr>
      <w:r w:rsidRPr="00E95EFE">
        <w:rPr>
          <w:szCs w:val="27"/>
        </w:rPr>
        <w:t>Заключен контракт от 07.04.2022 г. № 25 с ООО Восток на сумму 119 959,88 тыс. рублей (2022 г.- 91 595,9 тыс. рублей, 2023 г. – 28 363,97 тыс. рублей). По состоянию на 01.04.2022 г. кассовое исполнение не производилось.</w:t>
      </w:r>
    </w:p>
    <w:p w:rsidR="00E95EFE" w:rsidRPr="00E95EFE" w:rsidRDefault="00E95EFE" w:rsidP="00E95EFE">
      <w:pPr>
        <w:ind w:firstLine="567"/>
        <w:jc w:val="both"/>
        <w:rPr>
          <w:szCs w:val="27"/>
        </w:rPr>
      </w:pPr>
      <w:r w:rsidRPr="00E95EFE">
        <w:rPr>
          <w:szCs w:val="27"/>
        </w:rPr>
        <w:t xml:space="preserve"> </w:t>
      </w:r>
    </w:p>
    <w:p w:rsidR="00E95EFE" w:rsidRPr="00E95EFE" w:rsidRDefault="00E95EFE" w:rsidP="00E95EFE">
      <w:pPr>
        <w:ind w:firstLine="567"/>
        <w:jc w:val="both"/>
        <w:rPr>
          <w:sz w:val="27"/>
          <w:szCs w:val="27"/>
        </w:rPr>
      </w:pPr>
      <w:r w:rsidRPr="00E95EFE">
        <w:rPr>
          <w:sz w:val="27"/>
          <w:szCs w:val="27"/>
        </w:rPr>
        <w:t>4. Устройство освещения на автомобильной дороге Подъезд к г. Кызыл предусмотрено  56,81 тыс. рублей.</w:t>
      </w:r>
    </w:p>
    <w:p w:rsidR="00E95EFE" w:rsidRPr="00E95EFE" w:rsidRDefault="00E95EFE" w:rsidP="00E95EFE">
      <w:pPr>
        <w:ind w:firstLine="567"/>
        <w:jc w:val="both"/>
        <w:rPr>
          <w:szCs w:val="27"/>
        </w:rPr>
      </w:pPr>
      <w:r w:rsidRPr="00E95EFE">
        <w:rPr>
          <w:szCs w:val="27"/>
        </w:rPr>
        <w:t>Заключен контракт от 29.06.2021 г. № Ф.202126 с</w:t>
      </w:r>
      <w:r w:rsidRPr="00E95EFE">
        <w:rPr>
          <w:b/>
          <w:szCs w:val="27"/>
        </w:rPr>
        <w:t xml:space="preserve"> </w:t>
      </w:r>
      <w:r w:rsidRPr="00E95EFE">
        <w:rPr>
          <w:szCs w:val="27"/>
        </w:rPr>
        <w:t xml:space="preserve">ООО </w:t>
      </w:r>
      <w:proofErr w:type="spellStart"/>
      <w:r w:rsidRPr="00E95EFE">
        <w:rPr>
          <w:szCs w:val="27"/>
        </w:rPr>
        <w:t>Бодарал</w:t>
      </w:r>
      <w:proofErr w:type="spellEnd"/>
      <w:r w:rsidRPr="00E95EFE">
        <w:rPr>
          <w:szCs w:val="27"/>
        </w:rPr>
        <w:t xml:space="preserve"> на сумму</w:t>
      </w:r>
      <w:r w:rsidRPr="00E95EFE">
        <w:rPr>
          <w:b/>
          <w:szCs w:val="27"/>
        </w:rPr>
        <w:t xml:space="preserve"> </w:t>
      </w:r>
      <w:r w:rsidRPr="00E95EFE">
        <w:rPr>
          <w:szCs w:val="27"/>
        </w:rPr>
        <w:t>10 568,98 тыс. рублей. В 2021 году профинансировано 10 512,18 тыс. рублей. По состоянию на 01.04 кассовое исполнение не производилось.</w:t>
      </w:r>
    </w:p>
    <w:p w:rsidR="00E95EFE" w:rsidRPr="00E95EFE" w:rsidRDefault="00E95EFE" w:rsidP="00E95EFE">
      <w:pPr>
        <w:ind w:firstLine="851"/>
        <w:jc w:val="both"/>
        <w:rPr>
          <w:sz w:val="26"/>
          <w:szCs w:val="26"/>
        </w:rPr>
      </w:pPr>
    </w:p>
    <w:p w:rsidR="00E95EFE" w:rsidRPr="00E95EFE" w:rsidRDefault="00E95EFE" w:rsidP="00E95EFE">
      <w:pPr>
        <w:ind w:firstLine="567"/>
        <w:jc w:val="both"/>
        <w:rPr>
          <w:b/>
          <w:i/>
          <w:sz w:val="27"/>
          <w:szCs w:val="27"/>
        </w:rPr>
      </w:pPr>
      <w:r w:rsidRPr="00E95EFE">
        <w:rPr>
          <w:b/>
          <w:i/>
          <w:sz w:val="27"/>
          <w:szCs w:val="27"/>
        </w:rPr>
        <w:t xml:space="preserve">2. Ремонт автомобильных дорог </w:t>
      </w:r>
    </w:p>
    <w:p w:rsidR="00E95EFE" w:rsidRPr="00E95EFE" w:rsidRDefault="00E95EFE" w:rsidP="00E95EFE">
      <w:pPr>
        <w:ind w:firstLine="567"/>
        <w:jc w:val="both"/>
        <w:rPr>
          <w:b/>
          <w:i/>
          <w:sz w:val="27"/>
          <w:szCs w:val="27"/>
        </w:rPr>
      </w:pPr>
    </w:p>
    <w:p w:rsidR="00E95EFE" w:rsidRPr="00E95EFE" w:rsidRDefault="00E95EFE" w:rsidP="00E95EFE">
      <w:pPr>
        <w:ind w:firstLine="567"/>
        <w:jc w:val="both"/>
        <w:rPr>
          <w:sz w:val="27"/>
          <w:szCs w:val="27"/>
        </w:rPr>
      </w:pPr>
      <w:r w:rsidRPr="00E95EFE">
        <w:rPr>
          <w:sz w:val="27"/>
          <w:szCs w:val="27"/>
        </w:rPr>
        <w:t>1.</w:t>
      </w:r>
      <w:r w:rsidRPr="00E95EFE">
        <w:rPr>
          <w:b/>
          <w:i/>
          <w:sz w:val="27"/>
          <w:szCs w:val="27"/>
        </w:rPr>
        <w:t xml:space="preserve">  </w:t>
      </w:r>
      <w:r w:rsidRPr="00E95EFE">
        <w:rPr>
          <w:sz w:val="27"/>
          <w:szCs w:val="27"/>
        </w:rPr>
        <w:t xml:space="preserve">Ремонт автомобильной дороги Подъезд </w:t>
      </w:r>
      <w:proofErr w:type="gramStart"/>
      <w:r w:rsidRPr="00E95EFE">
        <w:rPr>
          <w:sz w:val="27"/>
          <w:szCs w:val="27"/>
        </w:rPr>
        <w:t>к</w:t>
      </w:r>
      <w:proofErr w:type="gramEnd"/>
      <w:r w:rsidRPr="00E95EFE">
        <w:rPr>
          <w:sz w:val="27"/>
          <w:szCs w:val="27"/>
        </w:rPr>
        <w:t xml:space="preserve"> с. </w:t>
      </w:r>
      <w:proofErr w:type="spellStart"/>
      <w:r w:rsidRPr="00E95EFE">
        <w:rPr>
          <w:sz w:val="27"/>
          <w:szCs w:val="27"/>
        </w:rPr>
        <w:t>Кара-Хаак</w:t>
      </w:r>
      <w:proofErr w:type="spellEnd"/>
      <w:r w:rsidRPr="00E95EFE">
        <w:rPr>
          <w:sz w:val="27"/>
          <w:szCs w:val="27"/>
        </w:rPr>
        <w:t xml:space="preserve"> предусмотрено  92 048,0 тыс. рублей;</w:t>
      </w:r>
    </w:p>
    <w:p w:rsidR="00E95EFE" w:rsidRPr="00E95EFE" w:rsidRDefault="00E95EFE" w:rsidP="00E95EFE">
      <w:pPr>
        <w:ind w:firstLine="567"/>
        <w:jc w:val="both"/>
      </w:pPr>
      <w:r w:rsidRPr="00E95EFE">
        <w:t>Заключен контракт от 12.04.2022 г. Ф.2022.0633 с ООО Восток на сумму 91 281,6 тыс. рублей.  По состоянию на 01.04.2022 г. кассовое исполнение не производилось.</w:t>
      </w:r>
    </w:p>
    <w:p w:rsidR="00E95EFE" w:rsidRPr="00E95EFE" w:rsidRDefault="00E95EFE" w:rsidP="00E95EFE">
      <w:pPr>
        <w:ind w:firstLine="567"/>
        <w:jc w:val="both"/>
        <w:rPr>
          <w:szCs w:val="27"/>
        </w:rPr>
      </w:pPr>
    </w:p>
    <w:p w:rsidR="00E95EFE" w:rsidRPr="00E95EFE" w:rsidRDefault="00E95EFE" w:rsidP="00E95EFE">
      <w:pPr>
        <w:ind w:firstLine="567"/>
        <w:jc w:val="both"/>
        <w:rPr>
          <w:sz w:val="27"/>
          <w:szCs w:val="27"/>
        </w:rPr>
      </w:pPr>
      <w:r w:rsidRPr="00E95EFE">
        <w:rPr>
          <w:sz w:val="27"/>
          <w:szCs w:val="27"/>
        </w:rPr>
        <w:t xml:space="preserve">2.  ремонт автомобильной дороги Ак-Тал – </w:t>
      </w:r>
      <w:proofErr w:type="spellStart"/>
      <w:r w:rsidRPr="00E95EFE">
        <w:rPr>
          <w:sz w:val="27"/>
          <w:szCs w:val="27"/>
        </w:rPr>
        <w:t>Холчук</w:t>
      </w:r>
      <w:proofErr w:type="spellEnd"/>
      <w:r w:rsidRPr="00E95EFE">
        <w:rPr>
          <w:sz w:val="27"/>
          <w:szCs w:val="27"/>
        </w:rPr>
        <w:t xml:space="preserve"> предусмотрено  7 455,2 </w:t>
      </w:r>
      <w:proofErr w:type="spellStart"/>
      <w:proofErr w:type="gramStart"/>
      <w:r w:rsidRPr="00E95EFE">
        <w:rPr>
          <w:sz w:val="27"/>
          <w:szCs w:val="27"/>
        </w:rPr>
        <w:t>тыс</w:t>
      </w:r>
      <w:proofErr w:type="spellEnd"/>
      <w:proofErr w:type="gramEnd"/>
      <w:r w:rsidRPr="00E95EFE">
        <w:rPr>
          <w:sz w:val="27"/>
          <w:szCs w:val="27"/>
        </w:rPr>
        <w:t xml:space="preserve"> рублей.</w:t>
      </w:r>
    </w:p>
    <w:p w:rsidR="00E95EFE" w:rsidRPr="00E95EFE" w:rsidRDefault="00E95EFE" w:rsidP="00E95EFE">
      <w:pPr>
        <w:ind w:firstLine="567"/>
        <w:jc w:val="both"/>
      </w:pPr>
      <w:r w:rsidRPr="00E95EFE">
        <w:rPr>
          <w:color w:val="000000" w:themeColor="text1"/>
        </w:rPr>
        <w:t xml:space="preserve">Заключен контракт от 08.12.2020 г. </w:t>
      </w:r>
      <w:r w:rsidRPr="00E95EFE">
        <w:rPr>
          <w:rFonts w:ascii="Roboto" w:hAnsi="Roboto"/>
          <w:color w:val="000000" w:themeColor="text1"/>
          <w:shd w:val="clear" w:color="auto" w:fill="FFFFFF"/>
        </w:rPr>
        <w:t xml:space="preserve">№ Ф.202046 с ООО </w:t>
      </w:r>
      <w:proofErr w:type="spellStart"/>
      <w:r w:rsidRPr="00E95EFE">
        <w:rPr>
          <w:rFonts w:ascii="Roboto" w:hAnsi="Roboto"/>
          <w:color w:val="000000" w:themeColor="text1"/>
          <w:shd w:val="clear" w:color="auto" w:fill="FFFFFF"/>
        </w:rPr>
        <w:t>ПГС-Профи</w:t>
      </w:r>
      <w:proofErr w:type="spellEnd"/>
      <w:r w:rsidRPr="00E95EFE">
        <w:rPr>
          <w:rFonts w:ascii="Roboto" w:hAnsi="Roboto"/>
          <w:color w:val="000000" w:themeColor="text1"/>
          <w:shd w:val="clear" w:color="auto" w:fill="FFFFFF"/>
        </w:rPr>
        <w:t xml:space="preserve"> на сумму 12</w:t>
      </w:r>
      <w:r w:rsidRPr="00E95EFE">
        <w:rPr>
          <w:rFonts w:ascii="Roboto" w:hAnsi="Roboto" w:hint="eastAsia"/>
          <w:color w:val="000000" w:themeColor="text1"/>
          <w:shd w:val="clear" w:color="auto" w:fill="FFFFFF"/>
        </w:rPr>
        <w:t> </w:t>
      </w:r>
      <w:r w:rsidRPr="00E95EFE">
        <w:rPr>
          <w:rFonts w:ascii="Roboto" w:hAnsi="Roboto"/>
          <w:color w:val="000000" w:themeColor="text1"/>
          <w:shd w:val="clear" w:color="auto" w:fill="FFFFFF"/>
        </w:rPr>
        <w:t>727,06 тыс. рублей. В 2021 г. профинансировано 8</w:t>
      </w:r>
      <w:r w:rsidRPr="00E95EFE">
        <w:rPr>
          <w:rFonts w:ascii="Roboto" w:hAnsi="Roboto" w:hint="eastAsia"/>
          <w:color w:val="000000" w:themeColor="text1"/>
          <w:shd w:val="clear" w:color="auto" w:fill="FFFFFF"/>
        </w:rPr>
        <w:t> </w:t>
      </w:r>
      <w:r w:rsidRPr="00E95EFE">
        <w:rPr>
          <w:rFonts w:ascii="Roboto" w:hAnsi="Roboto"/>
          <w:color w:val="000000" w:themeColor="text1"/>
          <w:shd w:val="clear" w:color="auto" w:fill="FFFFFF"/>
        </w:rPr>
        <w:t xml:space="preserve">677,38 тыс. рублей. </w:t>
      </w:r>
      <w:r w:rsidRPr="00E95EFE">
        <w:t>В текущем году кассовое исполнение не производилось.</w:t>
      </w:r>
    </w:p>
    <w:p w:rsidR="00E95EFE" w:rsidRPr="00E95EFE" w:rsidRDefault="00E95EFE" w:rsidP="00E95EFE">
      <w:pPr>
        <w:ind w:firstLine="567"/>
        <w:jc w:val="both"/>
        <w:rPr>
          <w:szCs w:val="27"/>
        </w:rPr>
      </w:pPr>
    </w:p>
    <w:p w:rsidR="00E95EFE" w:rsidRPr="00E95EFE" w:rsidRDefault="00E95EFE" w:rsidP="00E95EFE">
      <w:pPr>
        <w:ind w:firstLine="567"/>
        <w:jc w:val="both"/>
        <w:rPr>
          <w:szCs w:val="27"/>
        </w:rPr>
      </w:pPr>
      <w:r w:rsidRPr="00E95EFE">
        <w:rPr>
          <w:sz w:val="27"/>
          <w:szCs w:val="27"/>
        </w:rPr>
        <w:t xml:space="preserve">3. Ремонт автомобильной дороги Самагалтай - </w:t>
      </w:r>
      <w:proofErr w:type="spellStart"/>
      <w:r w:rsidRPr="00E95EFE">
        <w:rPr>
          <w:sz w:val="27"/>
          <w:szCs w:val="27"/>
        </w:rPr>
        <w:t>Ак-Чыраа</w:t>
      </w:r>
      <w:proofErr w:type="spellEnd"/>
      <w:r w:rsidRPr="00E95EFE">
        <w:rPr>
          <w:sz w:val="27"/>
          <w:szCs w:val="27"/>
        </w:rPr>
        <w:t xml:space="preserve"> предусмотрено  40 000,0 тыс. рублей. Производится расчет по объемам работ.</w:t>
      </w:r>
      <w:r w:rsidRPr="00E95EFE">
        <w:rPr>
          <w:rFonts w:ascii="Roboto" w:hAnsi="Roboto"/>
          <w:color w:val="000000" w:themeColor="text1"/>
          <w:sz w:val="22"/>
          <w:shd w:val="clear" w:color="auto" w:fill="FFFFFF"/>
        </w:rPr>
        <w:t xml:space="preserve"> </w:t>
      </w:r>
      <w:r w:rsidRPr="00E95EFE">
        <w:rPr>
          <w:szCs w:val="27"/>
        </w:rPr>
        <w:t>В текущем году кассовое исполнение не производилось.</w:t>
      </w:r>
    </w:p>
    <w:p w:rsidR="00E95EFE" w:rsidRPr="00E95EFE" w:rsidRDefault="00E95EFE" w:rsidP="00E95EFE">
      <w:pPr>
        <w:jc w:val="both"/>
        <w:rPr>
          <w:sz w:val="27"/>
          <w:szCs w:val="27"/>
        </w:rPr>
      </w:pPr>
    </w:p>
    <w:p w:rsidR="00E95EFE" w:rsidRPr="00E95EFE" w:rsidRDefault="00E95EFE" w:rsidP="00E95EFE">
      <w:pPr>
        <w:ind w:firstLine="567"/>
        <w:jc w:val="both"/>
        <w:rPr>
          <w:sz w:val="27"/>
          <w:szCs w:val="27"/>
        </w:rPr>
      </w:pPr>
      <w:r w:rsidRPr="00E95EFE">
        <w:rPr>
          <w:sz w:val="27"/>
          <w:szCs w:val="27"/>
        </w:rPr>
        <w:t xml:space="preserve">4. Ремонт автомобильной дороги Кызыл - </w:t>
      </w:r>
      <w:proofErr w:type="spellStart"/>
      <w:r w:rsidRPr="00E95EFE">
        <w:rPr>
          <w:sz w:val="27"/>
          <w:szCs w:val="27"/>
        </w:rPr>
        <w:t>Ээрбек</w:t>
      </w:r>
      <w:proofErr w:type="spellEnd"/>
      <w:r w:rsidRPr="00E95EFE">
        <w:rPr>
          <w:sz w:val="27"/>
          <w:szCs w:val="27"/>
        </w:rPr>
        <w:t xml:space="preserve"> - Баян-Кол предусмотрено 20 000,0 тыс. рублей. </w:t>
      </w:r>
      <w:r w:rsidRPr="00E95EFE">
        <w:t>Производится расчет по объемам работ.</w:t>
      </w:r>
      <w:r w:rsidRPr="00E95EFE">
        <w:rPr>
          <w:rFonts w:ascii="Roboto" w:hAnsi="Roboto"/>
          <w:color w:val="000000" w:themeColor="text1"/>
          <w:shd w:val="clear" w:color="auto" w:fill="FFFFFF"/>
        </w:rPr>
        <w:t xml:space="preserve">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pPr>
      <w:r w:rsidRPr="00E95EFE">
        <w:rPr>
          <w:sz w:val="27"/>
          <w:szCs w:val="27"/>
        </w:rPr>
        <w:t xml:space="preserve">5. Ремонт автомобильной дороги </w:t>
      </w:r>
      <w:proofErr w:type="spellStart"/>
      <w:r w:rsidRPr="00E95EFE">
        <w:rPr>
          <w:sz w:val="27"/>
          <w:szCs w:val="27"/>
        </w:rPr>
        <w:t>Хандагайы</w:t>
      </w:r>
      <w:proofErr w:type="spellEnd"/>
      <w:r w:rsidRPr="00E95EFE">
        <w:rPr>
          <w:sz w:val="27"/>
          <w:szCs w:val="27"/>
        </w:rPr>
        <w:t xml:space="preserve"> - </w:t>
      </w:r>
      <w:proofErr w:type="spellStart"/>
      <w:r w:rsidRPr="00E95EFE">
        <w:rPr>
          <w:sz w:val="27"/>
          <w:szCs w:val="27"/>
        </w:rPr>
        <w:t>Ак-Чыраа</w:t>
      </w:r>
      <w:proofErr w:type="spellEnd"/>
      <w:r w:rsidRPr="00E95EFE">
        <w:rPr>
          <w:sz w:val="27"/>
          <w:szCs w:val="27"/>
        </w:rPr>
        <w:t xml:space="preserve">  предусмотрено 30 000,0 тыс. рублей. </w:t>
      </w:r>
      <w:proofErr w:type="gramStart"/>
      <w:r w:rsidRPr="00E95EFE">
        <w:rPr>
          <w:sz w:val="27"/>
          <w:szCs w:val="27"/>
        </w:rPr>
        <w:t>Размещен</w:t>
      </w:r>
      <w:proofErr w:type="gramEnd"/>
      <w:r w:rsidRPr="00E95EFE">
        <w:rPr>
          <w:sz w:val="27"/>
          <w:szCs w:val="27"/>
        </w:rPr>
        <w:t xml:space="preserve"> на торги от 19.04. Окончание подачи заявки 27.04.2022г.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pPr>
      <w:r w:rsidRPr="00E95EFE">
        <w:rPr>
          <w:sz w:val="27"/>
          <w:szCs w:val="27"/>
        </w:rPr>
        <w:t xml:space="preserve">6. Ремонт автомобильной дороги </w:t>
      </w:r>
      <w:proofErr w:type="spellStart"/>
      <w:r w:rsidRPr="00E95EFE">
        <w:rPr>
          <w:sz w:val="27"/>
          <w:szCs w:val="27"/>
        </w:rPr>
        <w:t>Мугур-Аксы</w:t>
      </w:r>
      <w:proofErr w:type="spellEnd"/>
      <w:r w:rsidRPr="00E95EFE">
        <w:rPr>
          <w:sz w:val="27"/>
          <w:szCs w:val="27"/>
        </w:rPr>
        <w:t xml:space="preserve"> - </w:t>
      </w:r>
      <w:proofErr w:type="spellStart"/>
      <w:proofErr w:type="gramStart"/>
      <w:r w:rsidRPr="00E95EFE">
        <w:rPr>
          <w:sz w:val="27"/>
          <w:szCs w:val="27"/>
        </w:rPr>
        <w:t>Кызыл-Хая</w:t>
      </w:r>
      <w:proofErr w:type="spellEnd"/>
      <w:proofErr w:type="gramEnd"/>
      <w:r w:rsidRPr="00E95EFE">
        <w:rPr>
          <w:sz w:val="27"/>
          <w:szCs w:val="27"/>
        </w:rPr>
        <w:t xml:space="preserve"> предусмотрено 20 000,0 тыс. рублей. Окончание подачи заявки 27.04.2022г.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7. Ремонт мостового перехода на автодороге Хандагайты - </w:t>
      </w:r>
      <w:proofErr w:type="spellStart"/>
      <w:r w:rsidRPr="00E95EFE">
        <w:rPr>
          <w:sz w:val="27"/>
          <w:szCs w:val="27"/>
        </w:rPr>
        <w:t>Мугур-Аксы</w:t>
      </w:r>
      <w:proofErr w:type="spellEnd"/>
      <w:r w:rsidRPr="00E95EFE">
        <w:rPr>
          <w:sz w:val="27"/>
          <w:szCs w:val="27"/>
        </w:rPr>
        <w:t xml:space="preserve">  предусмотрено 10 000,0 тыс. рублей. </w:t>
      </w:r>
      <w:r w:rsidRPr="00E95EFE">
        <w:t>Производится расчет по объемам работ.</w:t>
      </w:r>
      <w:r w:rsidRPr="00E95EFE">
        <w:rPr>
          <w:rFonts w:ascii="Roboto" w:hAnsi="Roboto"/>
          <w:color w:val="000000" w:themeColor="text1"/>
          <w:shd w:val="clear" w:color="auto" w:fill="FFFFFF"/>
        </w:rPr>
        <w:t xml:space="preserve">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8. Ремонт мостового перехода </w:t>
      </w:r>
      <w:proofErr w:type="gramStart"/>
      <w:r w:rsidRPr="00E95EFE">
        <w:rPr>
          <w:sz w:val="27"/>
          <w:szCs w:val="27"/>
        </w:rPr>
        <w:t>в</w:t>
      </w:r>
      <w:proofErr w:type="gramEnd"/>
      <w:r w:rsidRPr="00E95EFE">
        <w:rPr>
          <w:sz w:val="27"/>
          <w:szCs w:val="27"/>
        </w:rPr>
        <w:t xml:space="preserve"> с. </w:t>
      </w:r>
      <w:proofErr w:type="spellStart"/>
      <w:r w:rsidRPr="00E95EFE">
        <w:rPr>
          <w:sz w:val="27"/>
          <w:szCs w:val="27"/>
        </w:rPr>
        <w:t>Арыскан</w:t>
      </w:r>
      <w:proofErr w:type="spellEnd"/>
      <w:r w:rsidRPr="00E95EFE">
        <w:rPr>
          <w:sz w:val="27"/>
          <w:szCs w:val="27"/>
        </w:rPr>
        <w:t xml:space="preserve">  предусмотрено 6 000,0 тыс. рублей. </w:t>
      </w:r>
      <w:r w:rsidRPr="00E95EFE">
        <w:rPr>
          <w:szCs w:val="27"/>
        </w:rPr>
        <w:t>Размещен на торги от 13.04.2022 г. Идет подача заявок до 21.04.</w:t>
      </w:r>
    </w:p>
    <w:p w:rsidR="00E95EFE" w:rsidRPr="00E95EFE" w:rsidRDefault="00E95EFE" w:rsidP="00E95EFE">
      <w:pPr>
        <w:ind w:firstLine="567"/>
        <w:jc w:val="both"/>
        <w:rPr>
          <w:szCs w:val="27"/>
        </w:rPr>
      </w:pPr>
    </w:p>
    <w:p w:rsidR="00E95EFE" w:rsidRPr="00E95EFE" w:rsidRDefault="00E95EFE" w:rsidP="00E95EFE">
      <w:pPr>
        <w:ind w:firstLine="567"/>
        <w:jc w:val="both"/>
        <w:rPr>
          <w:sz w:val="27"/>
          <w:szCs w:val="27"/>
        </w:rPr>
      </w:pPr>
      <w:r w:rsidRPr="00E95EFE">
        <w:rPr>
          <w:sz w:val="27"/>
          <w:szCs w:val="27"/>
        </w:rPr>
        <w:t xml:space="preserve">9. Ремонт мостового перехода </w:t>
      </w:r>
      <w:proofErr w:type="gramStart"/>
      <w:r w:rsidRPr="00E95EFE">
        <w:rPr>
          <w:sz w:val="27"/>
          <w:szCs w:val="27"/>
        </w:rPr>
        <w:t>в</w:t>
      </w:r>
      <w:proofErr w:type="gramEnd"/>
      <w:r w:rsidRPr="00E95EFE">
        <w:rPr>
          <w:sz w:val="27"/>
          <w:szCs w:val="27"/>
        </w:rPr>
        <w:t xml:space="preserve"> с. </w:t>
      </w:r>
      <w:proofErr w:type="spellStart"/>
      <w:r w:rsidRPr="00E95EFE">
        <w:rPr>
          <w:sz w:val="27"/>
          <w:szCs w:val="27"/>
        </w:rPr>
        <w:t>Иштии-Хем</w:t>
      </w:r>
      <w:proofErr w:type="spellEnd"/>
      <w:r w:rsidRPr="00E95EFE">
        <w:rPr>
          <w:sz w:val="27"/>
          <w:szCs w:val="27"/>
        </w:rPr>
        <w:t xml:space="preserve"> предусмотрено 6 000,0 тыс. рублей. </w:t>
      </w:r>
      <w:r w:rsidRPr="00E95EFE">
        <w:t>Производится расчет по объемам работ.</w:t>
      </w:r>
      <w:r w:rsidRPr="00E95EFE">
        <w:rPr>
          <w:rFonts w:ascii="Roboto" w:hAnsi="Roboto"/>
          <w:color w:val="000000" w:themeColor="text1"/>
          <w:shd w:val="clear" w:color="auto" w:fill="FFFFFF"/>
        </w:rPr>
        <w:t xml:space="preserve">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10. Ремонт мостового перехода </w:t>
      </w:r>
      <w:proofErr w:type="gramStart"/>
      <w:r w:rsidRPr="00E95EFE">
        <w:rPr>
          <w:sz w:val="27"/>
          <w:szCs w:val="27"/>
        </w:rPr>
        <w:t>в</w:t>
      </w:r>
      <w:proofErr w:type="gramEnd"/>
      <w:r w:rsidRPr="00E95EFE">
        <w:rPr>
          <w:sz w:val="27"/>
          <w:szCs w:val="27"/>
        </w:rPr>
        <w:t xml:space="preserve"> с. </w:t>
      </w:r>
      <w:proofErr w:type="spellStart"/>
      <w:r w:rsidRPr="00E95EFE">
        <w:rPr>
          <w:sz w:val="27"/>
          <w:szCs w:val="27"/>
        </w:rPr>
        <w:t>Шеми</w:t>
      </w:r>
      <w:proofErr w:type="spellEnd"/>
      <w:r w:rsidRPr="00E95EFE">
        <w:rPr>
          <w:sz w:val="27"/>
          <w:szCs w:val="27"/>
        </w:rPr>
        <w:t xml:space="preserve">  предусмотрено 4 000,0 тыс. рублей. </w:t>
      </w:r>
      <w:r w:rsidRPr="00E95EFE">
        <w:t>Производится расчет по объемам работ.</w:t>
      </w:r>
      <w:r w:rsidRPr="00E95EFE">
        <w:rPr>
          <w:rFonts w:ascii="Roboto" w:hAnsi="Roboto"/>
          <w:color w:val="000000" w:themeColor="text1"/>
          <w:shd w:val="clear" w:color="auto" w:fill="FFFFFF"/>
        </w:rPr>
        <w:t xml:space="preserve"> </w:t>
      </w:r>
      <w:r w:rsidRPr="00E95EFE">
        <w:t>В текущем году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 11. Ремонт перехода через </w:t>
      </w:r>
      <w:proofErr w:type="spellStart"/>
      <w:r w:rsidRPr="00E95EFE">
        <w:rPr>
          <w:sz w:val="27"/>
          <w:szCs w:val="27"/>
        </w:rPr>
        <w:t>р</w:t>
      </w:r>
      <w:proofErr w:type="gramStart"/>
      <w:r w:rsidRPr="00E95EFE">
        <w:rPr>
          <w:sz w:val="27"/>
          <w:szCs w:val="27"/>
        </w:rPr>
        <w:t>.Ч</w:t>
      </w:r>
      <w:proofErr w:type="gramEnd"/>
      <w:r w:rsidRPr="00E95EFE">
        <w:rPr>
          <w:sz w:val="27"/>
          <w:szCs w:val="27"/>
        </w:rPr>
        <w:t>оза</w:t>
      </w:r>
      <w:proofErr w:type="spellEnd"/>
      <w:r w:rsidRPr="00E95EFE">
        <w:rPr>
          <w:sz w:val="27"/>
          <w:szCs w:val="27"/>
        </w:rPr>
        <w:t xml:space="preserve"> на автодороге Хандагайты - </w:t>
      </w:r>
      <w:proofErr w:type="spellStart"/>
      <w:r w:rsidRPr="00E95EFE">
        <w:rPr>
          <w:sz w:val="27"/>
          <w:szCs w:val="27"/>
        </w:rPr>
        <w:t>Ак-Чыраа</w:t>
      </w:r>
      <w:proofErr w:type="spellEnd"/>
      <w:r w:rsidRPr="00E95EFE">
        <w:rPr>
          <w:sz w:val="27"/>
          <w:szCs w:val="27"/>
        </w:rPr>
        <w:t xml:space="preserve"> предусмотрено 15 000,0 тыс. рублей.</w:t>
      </w:r>
      <w:r w:rsidRPr="00E95EFE">
        <w:t xml:space="preserve"> </w:t>
      </w:r>
      <w:r w:rsidR="009770AF">
        <w:t xml:space="preserve">Размещен на торги от 19.04.2022 г. </w:t>
      </w:r>
    </w:p>
    <w:p w:rsidR="00E95EFE" w:rsidRPr="00E95EFE" w:rsidRDefault="00E95EFE" w:rsidP="00E95EFE">
      <w:pPr>
        <w:ind w:firstLine="567"/>
        <w:jc w:val="both"/>
        <w:rPr>
          <w:sz w:val="27"/>
          <w:szCs w:val="27"/>
        </w:rPr>
      </w:pPr>
    </w:p>
    <w:p w:rsidR="00E95EFE" w:rsidRPr="00E95EFE" w:rsidRDefault="00E95EFE" w:rsidP="00E95EFE">
      <w:pPr>
        <w:ind w:firstLine="567"/>
        <w:jc w:val="both"/>
        <w:rPr>
          <w:b/>
          <w:i/>
          <w:sz w:val="27"/>
          <w:szCs w:val="27"/>
        </w:rPr>
      </w:pPr>
      <w:r w:rsidRPr="00E95EFE">
        <w:rPr>
          <w:b/>
          <w:i/>
          <w:sz w:val="27"/>
          <w:szCs w:val="27"/>
        </w:rPr>
        <w:t xml:space="preserve">3. Капитальный ремонт </w:t>
      </w:r>
    </w:p>
    <w:p w:rsidR="00E95EFE" w:rsidRPr="00E95EFE" w:rsidRDefault="00E95EFE" w:rsidP="00E95EFE">
      <w:pPr>
        <w:ind w:firstLine="567"/>
        <w:jc w:val="both"/>
        <w:rPr>
          <w:sz w:val="27"/>
          <w:szCs w:val="27"/>
        </w:rPr>
      </w:pPr>
      <w:r w:rsidRPr="00E95EFE">
        <w:rPr>
          <w:sz w:val="27"/>
          <w:szCs w:val="27"/>
        </w:rPr>
        <w:t xml:space="preserve">1. капитальный ремонт автомобильной дороги Подъезд </w:t>
      </w:r>
      <w:proofErr w:type="gramStart"/>
      <w:r w:rsidRPr="00E95EFE">
        <w:rPr>
          <w:sz w:val="27"/>
          <w:szCs w:val="27"/>
        </w:rPr>
        <w:t>к</w:t>
      </w:r>
      <w:proofErr w:type="gramEnd"/>
      <w:r w:rsidRPr="00E95EFE">
        <w:rPr>
          <w:sz w:val="27"/>
          <w:szCs w:val="27"/>
        </w:rPr>
        <w:t xml:space="preserve"> с. Хову-Аксы – 175 000,0 тыс. рублей за счет республиканского бюджета.</w:t>
      </w:r>
    </w:p>
    <w:p w:rsidR="00E95EFE" w:rsidRPr="00E95EFE" w:rsidRDefault="00E95EFE" w:rsidP="00E95EFE">
      <w:pPr>
        <w:ind w:firstLine="567"/>
        <w:jc w:val="both"/>
        <w:rPr>
          <w:szCs w:val="27"/>
        </w:rPr>
      </w:pPr>
      <w:r w:rsidRPr="00E95EFE">
        <w:rPr>
          <w:sz w:val="27"/>
          <w:szCs w:val="27"/>
        </w:rPr>
        <w:t xml:space="preserve">Заключен контракт от 31.03.2022 г. № 20 с ООО Восток на сумму 174 225,96 тыс. рублей. </w:t>
      </w:r>
      <w:r w:rsidRPr="00E95EFE">
        <w:rPr>
          <w:szCs w:val="27"/>
        </w:rPr>
        <w:t>По состоянию на 01.04.2022 г. кассовое исполнение не производилось.</w:t>
      </w:r>
    </w:p>
    <w:p w:rsidR="00E95EFE" w:rsidRPr="00E95EFE" w:rsidRDefault="00E95EFE" w:rsidP="00E95EFE">
      <w:pPr>
        <w:ind w:firstLine="567"/>
        <w:jc w:val="both"/>
        <w:rPr>
          <w:szCs w:val="27"/>
        </w:rPr>
      </w:pPr>
    </w:p>
    <w:p w:rsidR="00E95EFE" w:rsidRPr="00E95EFE" w:rsidRDefault="00E95EFE" w:rsidP="00E95EFE">
      <w:pPr>
        <w:ind w:firstLine="567"/>
        <w:jc w:val="both"/>
        <w:rPr>
          <w:sz w:val="27"/>
          <w:szCs w:val="27"/>
        </w:rPr>
      </w:pPr>
      <w:r w:rsidRPr="00E95EFE">
        <w:rPr>
          <w:sz w:val="27"/>
          <w:szCs w:val="27"/>
        </w:rPr>
        <w:t>2. Капитальный ремонт участка автомобильной дороге «</w:t>
      </w:r>
      <w:proofErr w:type="spellStart"/>
      <w:r w:rsidRPr="00E95EFE">
        <w:rPr>
          <w:sz w:val="27"/>
          <w:szCs w:val="27"/>
        </w:rPr>
        <w:t>Чыргакы-Элдиг-Хем</w:t>
      </w:r>
      <w:proofErr w:type="spellEnd"/>
      <w:r w:rsidRPr="00E95EFE">
        <w:rPr>
          <w:sz w:val="27"/>
          <w:szCs w:val="27"/>
        </w:rPr>
        <w:t>» - 6 998,9 тыс. рублей за счет республиканского бюджета;</w:t>
      </w:r>
    </w:p>
    <w:p w:rsidR="00E95EFE" w:rsidRPr="00E95EFE" w:rsidRDefault="00E95EFE" w:rsidP="00E95EFE">
      <w:pPr>
        <w:ind w:firstLine="567"/>
        <w:jc w:val="both"/>
        <w:rPr>
          <w:szCs w:val="27"/>
        </w:rPr>
      </w:pPr>
      <w:r w:rsidRPr="00E95EFE">
        <w:rPr>
          <w:szCs w:val="27"/>
        </w:rPr>
        <w:t xml:space="preserve">Заключен контракт от 20.09.2021 г. № </w:t>
      </w:r>
      <w:r w:rsidRPr="00E95EFE">
        <w:rPr>
          <w:sz w:val="22"/>
        </w:rPr>
        <w:t xml:space="preserve">Ф.2021.4041 с ООО ДСУ-17 на сумму 6 998,9 тыс. рублей. </w:t>
      </w:r>
      <w:r w:rsidRPr="00E95EFE">
        <w:rPr>
          <w:szCs w:val="27"/>
        </w:rPr>
        <w:t>По состоянию на 01.04.2022 г.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3. Капитальный ремонт мостового сооружения через р. Чадан на автомобильной дороге Чадан - </w:t>
      </w:r>
      <w:proofErr w:type="spellStart"/>
      <w:r w:rsidRPr="00E95EFE">
        <w:rPr>
          <w:sz w:val="27"/>
          <w:szCs w:val="27"/>
        </w:rPr>
        <w:t>Бажын-Алаак</w:t>
      </w:r>
      <w:proofErr w:type="spellEnd"/>
      <w:r w:rsidRPr="00E95EFE">
        <w:rPr>
          <w:sz w:val="27"/>
          <w:szCs w:val="27"/>
        </w:rPr>
        <w:t xml:space="preserve"> – 4 441,6 тыс. рублей за счет республиканского бюджета;</w:t>
      </w:r>
    </w:p>
    <w:p w:rsidR="00E95EFE" w:rsidRPr="00E95EFE" w:rsidRDefault="00E95EFE" w:rsidP="00E95EFE">
      <w:pPr>
        <w:ind w:firstLine="567"/>
        <w:jc w:val="both"/>
        <w:rPr>
          <w:szCs w:val="27"/>
        </w:rPr>
      </w:pPr>
      <w:r w:rsidRPr="00E95EFE">
        <w:rPr>
          <w:sz w:val="27"/>
          <w:szCs w:val="27"/>
        </w:rPr>
        <w:t xml:space="preserve">Заключен контракт от 10.09.2021 г. № Ф.202134 с ИП </w:t>
      </w:r>
      <w:proofErr w:type="spellStart"/>
      <w:r w:rsidRPr="00E95EFE">
        <w:rPr>
          <w:sz w:val="27"/>
          <w:szCs w:val="27"/>
        </w:rPr>
        <w:t>Иргит</w:t>
      </w:r>
      <w:proofErr w:type="spellEnd"/>
      <w:r w:rsidRPr="00E95EFE">
        <w:rPr>
          <w:sz w:val="27"/>
          <w:szCs w:val="27"/>
        </w:rPr>
        <w:t xml:space="preserve"> У.А. на сумму 9 044,9 тыс. рублей. В 2021 г. профинансировано 4 603 328,02 рублей. </w:t>
      </w:r>
      <w:r w:rsidRPr="00E95EFE">
        <w:rPr>
          <w:szCs w:val="27"/>
        </w:rPr>
        <w:t>По состоянию на 01.04.2022 г.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4. Капитальный ремонт  автомобильной дороги  Подъезд </w:t>
      </w:r>
      <w:proofErr w:type="gramStart"/>
      <w:r w:rsidRPr="00E95EFE">
        <w:rPr>
          <w:sz w:val="27"/>
          <w:szCs w:val="27"/>
        </w:rPr>
        <w:t>к</w:t>
      </w:r>
      <w:proofErr w:type="gramEnd"/>
      <w:r w:rsidRPr="00E95EFE">
        <w:rPr>
          <w:sz w:val="27"/>
          <w:szCs w:val="27"/>
        </w:rPr>
        <w:t xml:space="preserve"> с. Бай-Хаак – 245 000,0 тыс. рублей, в том числе за счет республиканского бюджета – 205 000,0 тыс. рублей, федеральный бюджет – 40 000,0 тыс. рублей.</w:t>
      </w:r>
    </w:p>
    <w:p w:rsidR="00E95EFE" w:rsidRPr="00E95EFE" w:rsidRDefault="00E95EFE" w:rsidP="00E95EFE">
      <w:pPr>
        <w:ind w:firstLine="567"/>
        <w:jc w:val="both"/>
        <w:rPr>
          <w:szCs w:val="27"/>
        </w:rPr>
      </w:pPr>
      <w:r w:rsidRPr="00E95EFE">
        <w:rPr>
          <w:sz w:val="27"/>
          <w:szCs w:val="27"/>
        </w:rPr>
        <w:t xml:space="preserve">Заключен контракт от 07.04.2022 г. № 26 ООО </w:t>
      </w:r>
      <w:proofErr w:type="spellStart"/>
      <w:r w:rsidRPr="00E95EFE">
        <w:rPr>
          <w:sz w:val="27"/>
          <w:szCs w:val="27"/>
        </w:rPr>
        <w:t>Суугу</w:t>
      </w:r>
      <w:proofErr w:type="spellEnd"/>
      <w:r w:rsidRPr="00E95EFE">
        <w:rPr>
          <w:sz w:val="27"/>
          <w:szCs w:val="27"/>
        </w:rPr>
        <w:t xml:space="preserve"> на сумму 244 848,6 тыс. рублей. </w:t>
      </w:r>
      <w:r w:rsidRPr="00E95EFE">
        <w:rPr>
          <w:szCs w:val="27"/>
        </w:rPr>
        <w:t>По состоянию на 01.04.2022 г. кассовое исполнение не производилось.</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p>
    <w:p w:rsidR="00E95EFE" w:rsidRPr="00E95EFE" w:rsidRDefault="00E95EFE" w:rsidP="00E95EFE">
      <w:pPr>
        <w:ind w:firstLine="567"/>
        <w:jc w:val="both"/>
        <w:rPr>
          <w:i/>
          <w:sz w:val="27"/>
          <w:szCs w:val="27"/>
        </w:rPr>
      </w:pPr>
      <w:r w:rsidRPr="00E95EFE">
        <w:rPr>
          <w:i/>
          <w:sz w:val="27"/>
          <w:szCs w:val="27"/>
        </w:rPr>
        <w:t xml:space="preserve"> </w:t>
      </w:r>
      <w:r w:rsidRPr="00E95EFE">
        <w:rPr>
          <w:b/>
          <w:i/>
          <w:sz w:val="27"/>
          <w:szCs w:val="27"/>
        </w:rPr>
        <w:t>4. Резерв средств на ликвидацию стихийного бедствия – 72 237,9 тыс. рублей за счет республиканского бюджета</w:t>
      </w:r>
      <w:r w:rsidRPr="00E95EFE">
        <w:rPr>
          <w:i/>
          <w:sz w:val="27"/>
          <w:szCs w:val="27"/>
        </w:rPr>
        <w:t>.</w:t>
      </w:r>
    </w:p>
    <w:p w:rsidR="00E95EFE" w:rsidRPr="00E95EFE" w:rsidRDefault="00E95EFE" w:rsidP="00E95EFE">
      <w:pPr>
        <w:ind w:firstLine="567"/>
        <w:jc w:val="both"/>
        <w:rPr>
          <w:szCs w:val="27"/>
        </w:rPr>
      </w:pPr>
      <w:r w:rsidRPr="00E95EFE">
        <w:rPr>
          <w:sz w:val="27"/>
          <w:szCs w:val="27"/>
        </w:rPr>
        <w:lastRenderedPageBreak/>
        <w:t xml:space="preserve">- аварийно-восстановительные работы мостового перехода через р. Большой </w:t>
      </w:r>
      <w:proofErr w:type="spellStart"/>
      <w:r w:rsidRPr="00E95EFE">
        <w:rPr>
          <w:sz w:val="27"/>
          <w:szCs w:val="27"/>
        </w:rPr>
        <w:t>Аянгаты</w:t>
      </w:r>
      <w:proofErr w:type="spellEnd"/>
      <w:r w:rsidRPr="00E95EFE">
        <w:rPr>
          <w:sz w:val="27"/>
          <w:szCs w:val="27"/>
        </w:rPr>
        <w:t xml:space="preserve"> на </w:t>
      </w:r>
      <w:proofErr w:type="gramStart"/>
      <w:r w:rsidRPr="00E95EFE">
        <w:rPr>
          <w:sz w:val="27"/>
          <w:szCs w:val="27"/>
        </w:rPr>
        <w:t>км</w:t>
      </w:r>
      <w:proofErr w:type="gramEnd"/>
      <w:r w:rsidRPr="00E95EFE">
        <w:rPr>
          <w:sz w:val="27"/>
          <w:szCs w:val="27"/>
        </w:rPr>
        <w:t xml:space="preserve"> 27+175 автомобильной дороги </w:t>
      </w:r>
      <w:proofErr w:type="spellStart"/>
      <w:r w:rsidRPr="00E95EFE">
        <w:rPr>
          <w:sz w:val="27"/>
          <w:szCs w:val="27"/>
        </w:rPr>
        <w:t>Кызыл-Мажалык-Аянгаты</w:t>
      </w:r>
      <w:proofErr w:type="spellEnd"/>
      <w:r w:rsidRPr="00E95EFE">
        <w:rPr>
          <w:sz w:val="27"/>
          <w:szCs w:val="27"/>
        </w:rPr>
        <w:t xml:space="preserve"> - 62 237,9 тыс. рублей. Заключен контракт от 20.12.2021 г. №   Ф.2021.5415 с ООО Восток на сумму 88 505,78 тыс. рублей. В 2021 г. профинансировано 26 551,73 тыс. рублей. </w:t>
      </w:r>
      <w:r w:rsidRPr="00E95EFE">
        <w:rPr>
          <w:szCs w:val="27"/>
        </w:rPr>
        <w:t xml:space="preserve">По состоянию на 01.04.2022 г. кассовое исполнение составляет 16 699,83 </w:t>
      </w:r>
      <w:proofErr w:type="spellStart"/>
      <w:r w:rsidRPr="00E95EFE">
        <w:rPr>
          <w:szCs w:val="27"/>
        </w:rPr>
        <w:t>тыс</w:t>
      </w:r>
      <w:proofErr w:type="gramStart"/>
      <w:r w:rsidRPr="00E95EFE">
        <w:rPr>
          <w:szCs w:val="27"/>
        </w:rPr>
        <w:t>,р</w:t>
      </w:r>
      <w:proofErr w:type="gramEnd"/>
      <w:r w:rsidRPr="00E95EFE">
        <w:rPr>
          <w:szCs w:val="27"/>
        </w:rPr>
        <w:t>ублей</w:t>
      </w:r>
      <w:proofErr w:type="spellEnd"/>
      <w:r w:rsidRPr="00E95EFE">
        <w:rPr>
          <w:szCs w:val="27"/>
        </w:rPr>
        <w:t xml:space="preserve"> через дотации..</w:t>
      </w:r>
    </w:p>
    <w:p w:rsidR="00E95EFE" w:rsidRPr="00E95EFE" w:rsidRDefault="00E95EFE" w:rsidP="00E95EFE">
      <w:pPr>
        <w:ind w:firstLine="567"/>
        <w:jc w:val="both"/>
        <w:rPr>
          <w:szCs w:val="27"/>
        </w:rPr>
      </w:pPr>
      <w:r w:rsidRPr="00E95EFE">
        <w:rPr>
          <w:sz w:val="27"/>
          <w:szCs w:val="27"/>
        </w:rPr>
        <w:t>- на резерв средств на восстановление дорожно-транспортной инфраструктуры вследствие стихийных происшествий</w:t>
      </w:r>
      <w:r w:rsidRPr="00E95EFE">
        <w:rPr>
          <w:color w:val="000000"/>
          <w:sz w:val="27"/>
          <w:szCs w:val="27"/>
        </w:rPr>
        <w:t xml:space="preserve"> на территории Республики Тыва. </w:t>
      </w:r>
      <w:r w:rsidRPr="00E95EFE">
        <w:rPr>
          <w:sz w:val="27"/>
          <w:szCs w:val="27"/>
        </w:rPr>
        <w:t>10 000,0 тыс. рублей.</w:t>
      </w:r>
      <w:r w:rsidRPr="00E95EFE">
        <w:rPr>
          <w:szCs w:val="27"/>
        </w:rPr>
        <w:t xml:space="preserve"> По состоянию на 01.04.2022 г. кассовое исполнение не производилось.</w:t>
      </w:r>
    </w:p>
    <w:p w:rsidR="00E95EFE" w:rsidRPr="00E95EFE" w:rsidRDefault="00E95EFE" w:rsidP="00E95EFE">
      <w:pPr>
        <w:ind w:firstLine="709"/>
        <w:jc w:val="both"/>
        <w:rPr>
          <w:color w:val="000000"/>
          <w:sz w:val="27"/>
          <w:szCs w:val="27"/>
        </w:rPr>
      </w:pPr>
    </w:p>
    <w:p w:rsidR="00E95EFE" w:rsidRPr="00E95EFE" w:rsidRDefault="00E95EFE" w:rsidP="00E95EFE">
      <w:pPr>
        <w:ind w:firstLine="709"/>
        <w:jc w:val="both"/>
        <w:rPr>
          <w:i/>
          <w:color w:val="000000"/>
          <w:sz w:val="27"/>
          <w:szCs w:val="27"/>
        </w:rPr>
      </w:pPr>
    </w:p>
    <w:p w:rsidR="00E95EFE" w:rsidRPr="00E95EFE" w:rsidRDefault="00E95EFE" w:rsidP="00E95EFE">
      <w:pPr>
        <w:ind w:firstLine="567"/>
        <w:jc w:val="both"/>
        <w:rPr>
          <w:b/>
          <w:i/>
          <w:sz w:val="27"/>
          <w:szCs w:val="27"/>
        </w:rPr>
      </w:pPr>
      <w:r w:rsidRPr="00E95EFE">
        <w:rPr>
          <w:b/>
          <w:i/>
          <w:color w:val="000000"/>
          <w:sz w:val="27"/>
          <w:szCs w:val="27"/>
        </w:rPr>
        <w:t>5.</w:t>
      </w:r>
      <w:r w:rsidRPr="00E95EFE">
        <w:rPr>
          <w:b/>
          <w:i/>
          <w:sz w:val="27"/>
          <w:szCs w:val="27"/>
        </w:rPr>
        <w:t xml:space="preserve"> Обследование и диагностику региональных автомобильных дорог – 7 795,8 тыс. рублей за счет республиканского бюджета:</w:t>
      </w:r>
    </w:p>
    <w:p w:rsidR="00E95EFE" w:rsidRPr="00E95EFE" w:rsidRDefault="00E95EFE" w:rsidP="00E95EFE">
      <w:pPr>
        <w:ind w:firstLine="709"/>
        <w:jc w:val="both"/>
        <w:rPr>
          <w:color w:val="000000"/>
          <w:sz w:val="27"/>
          <w:szCs w:val="27"/>
        </w:rPr>
      </w:pPr>
      <w:r w:rsidRPr="00E95EFE">
        <w:rPr>
          <w:color w:val="000000"/>
          <w:sz w:val="27"/>
          <w:szCs w:val="27"/>
        </w:rPr>
        <w:t xml:space="preserve">- Обследования мостовых сооружений находящихся в </w:t>
      </w:r>
      <w:proofErr w:type="gramStart"/>
      <w:r w:rsidRPr="00E95EFE">
        <w:rPr>
          <w:color w:val="000000"/>
          <w:sz w:val="27"/>
          <w:szCs w:val="27"/>
        </w:rPr>
        <w:t>предаварийном</w:t>
      </w:r>
      <w:proofErr w:type="gramEnd"/>
      <w:r w:rsidRPr="00E95EFE">
        <w:rPr>
          <w:color w:val="000000"/>
          <w:sz w:val="27"/>
          <w:szCs w:val="27"/>
        </w:rPr>
        <w:t xml:space="preserve"> </w:t>
      </w:r>
      <w:proofErr w:type="gramStart"/>
      <w:r w:rsidRPr="00E95EFE">
        <w:rPr>
          <w:color w:val="000000"/>
          <w:sz w:val="27"/>
          <w:szCs w:val="27"/>
        </w:rPr>
        <w:t xml:space="preserve">состоянии и защиты средств из федерального бюджета, а также оценки показателя состояния дорог и формирования банка данных, при планировании и оценки эффективности дорожно-ремонтных работ по результатам диагностики, повышения уровня безопасности дорожного движения на автомобильных дорогах общего пользования регионального и межмуниципального значения ежегодно запланировано проведение мероприятий по диагностике и обследованию автодорог. </w:t>
      </w:r>
      <w:proofErr w:type="gramEnd"/>
    </w:p>
    <w:p w:rsidR="00E95EFE" w:rsidRPr="00E95EFE" w:rsidRDefault="00E95EFE" w:rsidP="00E95EFE">
      <w:pPr>
        <w:ind w:firstLine="709"/>
        <w:jc w:val="both"/>
        <w:rPr>
          <w:sz w:val="27"/>
          <w:szCs w:val="27"/>
        </w:rPr>
      </w:pPr>
      <w:r w:rsidRPr="00E95EFE">
        <w:rPr>
          <w:sz w:val="27"/>
          <w:szCs w:val="27"/>
        </w:rPr>
        <w:t>Заключен контракт от 11.11.2021 г. № 154 «</w:t>
      </w:r>
      <w:r w:rsidRPr="00E95EFE">
        <w:rPr>
          <w:sz w:val="20"/>
          <w:szCs w:val="27"/>
        </w:rPr>
        <w:t>Приёмочная диагностика после реконструкции а/</w:t>
      </w:r>
      <w:proofErr w:type="spellStart"/>
      <w:r w:rsidRPr="00E95EFE">
        <w:rPr>
          <w:sz w:val="20"/>
          <w:szCs w:val="27"/>
        </w:rPr>
        <w:t>д</w:t>
      </w:r>
      <w:proofErr w:type="spellEnd"/>
      <w:r w:rsidRPr="00E95EFE">
        <w:rPr>
          <w:sz w:val="20"/>
          <w:szCs w:val="27"/>
        </w:rPr>
        <w:t xml:space="preserve"> РТ в рамках реализации </w:t>
      </w:r>
      <w:proofErr w:type="spellStart"/>
      <w:proofErr w:type="gramStart"/>
      <w:r w:rsidRPr="00E95EFE">
        <w:rPr>
          <w:sz w:val="20"/>
          <w:szCs w:val="27"/>
        </w:rPr>
        <w:t>нац</w:t>
      </w:r>
      <w:proofErr w:type="spellEnd"/>
      <w:r w:rsidRPr="00E95EFE">
        <w:rPr>
          <w:sz w:val="20"/>
          <w:szCs w:val="27"/>
        </w:rPr>
        <w:t>. проекта</w:t>
      </w:r>
      <w:proofErr w:type="gramEnd"/>
      <w:r w:rsidRPr="00E95EFE">
        <w:rPr>
          <w:sz w:val="20"/>
          <w:szCs w:val="27"/>
        </w:rPr>
        <w:t xml:space="preserve"> «БКД» в 2021г: а/</w:t>
      </w:r>
      <w:proofErr w:type="spellStart"/>
      <w:r w:rsidRPr="00E95EFE">
        <w:rPr>
          <w:sz w:val="20"/>
          <w:szCs w:val="27"/>
        </w:rPr>
        <w:t>д</w:t>
      </w:r>
      <w:proofErr w:type="spellEnd"/>
      <w:r w:rsidRPr="00E95EFE">
        <w:rPr>
          <w:sz w:val="20"/>
          <w:szCs w:val="27"/>
        </w:rPr>
        <w:t xml:space="preserve"> "Подъезд к г. Кызыл" км 0+000 - км 4+470 (с примыканиями к кольцевой развязке: ул. Абаканская - 386,09 м, Подъезд к с. </w:t>
      </w:r>
      <w:proofErr w:type="spellStart"/>
      <w:r w:rsidRPr="00E95EFE">
        <w:rPr>
          <w:sz w:val="20"/>
          <w:szCs w:val="27"/>
        </w:rPr>
        <w:t>Кара-Хаак</w:t>
      </w:r>
      <w:proofErr w:type="spellEnd"/>
      <w:r w:rsidRPr="00E95EFE">
        <w:rPr>
          <w:sz w:val="20"/>
          <w:szCs w:val="27"/>
        </w:rPr>
        <w:t xml:space="preserve">  - 299,84 м, съезд к горе </w:t>
      </w:r>
      <w:proofErr w:type="spellStart"/>
      <w:r w:rsidRPr="00E95EFE">
        <w:rPr>
          <w:sz w:val="20"/>
          <w:szCs w:val="27"/>
        </w:rPr>
        <w:t>Догээ</w:t>
      </w:r>
      <w:proofErr w:type="spellEnd"/>
      <w:r w:rsidRPr="00E95EFE">
        <w:rPr>
          <w:sz w:val="20"/>
          <w:szCs w:val="27"/>
        </w:rPr>
        <w:t xml:space="preserve"> - 123,46 м), а/</w:t>
      </w:r>
      <w:proofErr w:type="spellStart"/>
      <w:r w:rsidRPr="00E95EFE">
        <w:rPr>
          <w:sz w:val="20"/>
          <w:szCs w:val="27"/>
        </w:rPr>
        <w:t>д</w:t>
      </w:r>
      <w:proofErr w:type="spellEnd"/>
      <w:r w:rsidRPr="00E95EFE">
        <w:rPr>
          <w:sz w:val="20"/>
          <w:szCs w:val="27"/>
        </w:rPr>
        <w:t xml:space="preserve"> "Подъезд к г. Шагонар" </w:t>
      </w:r>
      <w:proofErr w:type="gramStart"/>
      <w:r w:rsidRPr="00E95EFE">
        <w:rPr>
          <w:sz w:val="20"/>
          <w:szCs w:val="27"/>
        </w:rPr>
        <w:t>км</w:t>
      </w:r>
      <w:proofErr w:type="gramEnd"/>
      <w:r w:rsidRPr="00E95EFE">
        <w:rPr>
          <w:sz w:val="20"/>
          <w:szCs w:val="27"/>
        </w:rPr>
        <w:t xml:space="preserve"> 1+000 - км 4+326» </w:t>
      </w:r>
      <w:r w:rsidRPr="00E95EFE">
        <w:rPr>
          <w:sz w:val="27"/>
          <w:szCs w:val="27"/>
        </w:rPr>
        <w:t>с ФАУ «</w:t>
      </w:r>
      <w:proofErr w:type="spellStart"/>
      <w:r w:rsidRPr="00E95EFE">
        <w:rPr>
          <w:sz w:val="27"/>
          <w:szCs w:val="27"/>
        </w:rPr>
        <w:t>Росдорнии</w:t>
      </w:r>
      <w:proofErr w:type="spellEnd"/>
      <w:r w:rsidRPr="00E95EFE">
        <w:rPr>
          <w:sz w:val="27"/>
          <w:szCs w:val="27"/>
        </w:rPr>
        <w:t>» на 344,218 тыс. рублей. По состоянию на 01.04.2022 г. кассовое исполнение составляет 344,218 тыс. рублей.</w:t>
      </w:r>
    </w:p>
    <w:p w:rsidR="00E95EFE" w:rsidRPr="00E95EFE" w:rsidRDefault="00E95EFE" w:rsidP="00E95EFE">
      <w:pPr>
        <w:ind w:firstLine="709"/>
        <w:jc w:val="both"/>
        <w:rPr>
          <w:sz w:val="27"/>
          <w:szCs w:val="27"/>
        </w:rPr>
      </w:pPr>
    </w:p>
    <w:p w:rsidR="00E95EFE" w:rsidRPr="00E95EFE" w:rsidRDefault="00E95EFE" w:rsidP="00E95EFE">
      <w:pPr>
        <w:ind w:firstLine="709"/>
        <w:jc w:val="both"/>
        <w:rPr>
          <w:sz w:val="22"/>
          <w:szCs w:val="27"/>
        </w:rPr>
      </w:pPr>
      <w:r w:rsidRPr="00E95EFE">
        <w:rPr>
          <w:sz w:val="22"/>
          <w:szCs w:val="27"/>
        </w:rPr>
        <w:t xml:space="preserve">                                                                                       </w:t>
      </w:r>
    </w:p>
    <w:p w:rsidR="00E95EFE" w:rsidRPr="00E95EFE" w:rsidRDefault="00E95EFE" w:rsidP="00E95EFE">
      <w:pPr>
        <w:ind w:firstLine="567"/>
        <w:jc w:val="both"/>
        <w:rPr>
          <w:b/>
          <w:i/>
          <w:sz w:val="27"/>
          <w:szCs w:val="27"/>
        </w:rPr>
      </w:pPr>
      <w:r w:rsidRPr="00E95EFE">
        <w:rPr>
          <w:b/>
          <w:i/>
          <w:sz w:val="27"/>
          <w:szCs w:val="27"/>
        </w:rPr>
        <w:t>6. Транспортной безопасности – 3 000,0 тыс. рублей:</w:t>
      </w:r>
    </w:p>
    <w:p w:rsidR="00E95EFE" w:rsidRPr="00E95EFE" w:rsidRDefault="00E95EFE" w:rsidP="00E95EFE">
      <w:pPr>
        <w:ind w:firstLine="567"/>
        <w:jc w:val="both"/>
        <w:rPr>
          <w:sz w:val="27"/>
          <w:szCs w:val="27"/>
        </w:rPr>
      </w:pPr>
      <w:proofErr w:type="gramStart"/>
      <w:r w:rsidRPr="00E95EFE">
        <w:rPr>
          <w:sz w:val="27"/>
          <w:szCs w:val="27"/>
        </w:rPr>
        <w:t>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вмешательства запланированы в соответствии  со статьей 5 Федерального закона от 09.02.2007 года № 16-ФЗ «О транспортной безопасности»,  Приказа Министерства транспорта Российской Федерации № 87 от 12.04.2010 года «Об утверждении порядка проведения оценки уязвимости объектов транспортной инфраструктуры и</w:t>
      </w:r>
      <w:proofErr w:type="gramEnd"/>
      <w:r w:rsidRPr="00E95EFE">
        <w:rPr>
          <w:sz w:val="27"/>
          <w:szCs w:val="27"/>
        </w:rPr>
        <w:t xml:space="preserve"> транспортных средств». </w:t>
      </w:r>
    </w:p>
    <w:p w:rsidR="00E95EFE" w:rsidRPr="00E95EFE" w:rsidRDefault="00E95EFE" w:rsidP="00E95EFE">
      <w:pPr>
        <w:ind w:firstLine="567"/>
        <w:jc w:val="both"/>
        <w:rPr>
          <w:sz w:val="27"/>
          <w:szCs w:val="27"/>
        </w:rPr>
      </w:pPr>
      <w:r w:rsidRPr="00E95EFE">
        <w:rPr>
          <w:sz w:val="27"/>
          <w:szCs w:val="27"/>
        </w:rPr>
        <w:t>По состоянию на 01.04.2022 г. кассовое исполнение не производилось.</w:t>
      </w:r>
    </w:p>
    <w:p w:rsidR="00E95EFE" w:rsidRPr="00E95EFE" w:rsidRDefault="00E95EFE" w:rsidP="00E95EFE">
      <w:pPr>
        <w:jc w:val="both"/>
        <w:rPr>
          <w:sz w:val="27"/>
          <w:szCs w:val="27"/>
        </w:rPr>
      </w:pPr>
    </w:p>
    <w:p w:rsidR="00E95EFE" w:rsidRPr="00E95EFE" w:rsidRDefault="00E95EFE" w:rsidP="00E95EFE">
      <w:pPr>
        <w:ind w:firstLine="567"/>
        <w:jc w:val="both"/>
        <w:rPr>
          <w:sz w:val="27"/>
          <w:szCs w:val="27"/>
        </w:rPr>
      </w:pPr>
    </w:p>
    <w:p w:rsidR="00E95EFE" w:rsidRPr="00E95EFE" w:rsidRDefault="00E95EFE" w:rsidP="00E95EFE">
      <w:pPr>
        <w:ind w:firstLine="567"/>
        <w:jc w:val="both"/>
        <w:rPr>
          <w:b/>
          <w:i/>
          <w:sz w:val="27"/>
          <w:szCs w:val="27"/>
        </w:rPr>
      </w:pPr>
      <w:r w:rsidRPr="00E95EFE">
        <w:rPr>
          <w:b/>
          <w:i/>
          <w:sz w:val="27"/>
          <w:szCs w:val="27"/>
        </w:rPr>
        <w:t>7. Проведение работ в целях государственной регистрации – 1 839,1 тыс. рублей за счет республиканского бюджета:</w:t>
      </w:r>
    </w:p>
    <w:p w:rsidR="00E95EFE" w:rsidRPr="00E95EFE" w:rsidRDefault="00E95EFE" w:rsidP="00E95EFE">
      <w:pPr>
        <w:ind w:firstLine="709"/>
        <w:jc w:val="both"/>
        <w:rPr>
          <w:color w:val="000000"/>
          <w:sz w:val="27"/>
          <w:szCs w:val="27"/>
        </w:rPr>
      </w:pPr>
      <w:r w:rsidRPr="00E95EFE">
        <w:rPr>
          <w:color w:val="000000"/>
          <w:sz w:val="27"/>
          <w:szCs w:val="27"/>
        </w:rPr>
        <w:t xml:space="preserve">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 Выполнение комплекса межевых и кадастровых работ, по подготовке межевого плана земельного лесного участка. </w:t>
      </w:r>
    </w:p>
    <w:p w:rsidR="00E95EFE" w:rsidRPr="00E95EFE" w:rsidRDefault="00E95EFE" w:rsidP="00E95EFE">
      <w:pPr>
        <w:ind w:firstLine="709"/>
        <w:jc w:val="both"/>
        <w:rPr>
          <w:color w:val="000000"/>
          <w:sz w:val="27"/>
          <w:szCs w:val="27"/>
        </w:rPr>
      </w:pPr>
      <w:r w:rsidRPr="00E95EFE">
        <w:rPr>
          <w:color w:val="000000"/>
          <w:sz w:val="27"/>
          <w:szCs w:val="27"/>
        </w:rPr>
        <w:t>Заключены контракты:</w:t>
      </w:r>
    </w:p>
    <w:p w:rsidR="00E95EFE" w:rsidRPr="00E95EFE" w:rsidRDefault="00E95EFE" w:rsidP="00E95EFE">
      <w:pPr>
        <w:ind w:firstLine="709"/>
        <w:jc w:val="both"/>
        <w:rPr>
          <w:color w:val="000000"/>
          <w:sz w:val="27"/>
          <w:szCs w:val="27"/>
        </w:rPr>
      </w:pPr>
      <w:r w:rsidRPr="00E95EFE">
        <w:rPr>
          <w:color w:val="000000"/>
          <w:sz w:val="27"/>
          <w:szCs w:val="27"/>
        </w:rPr>
        <w:t>- от 27.10.2021 г. №Д №147 с ООО Контур на сумму 177,10 тыс. рублей.</w:t>
      </w:r>
      <w:r w:rsidRPr="00E95EFE">
        <w:rPr>
          <w:color w:val="000000"/>
          <w:sz w:val="22"/>
          <w:szCs w:val="27"/>
        </w:rPr>
        <w:t xml:space="preserve"> «Выполнение комплекса кадастровых работ по подготовке технического плана на сооружение мостового перехода ч/</w:t>
      </w:r>
      <w:proofErr w:type="spellStart"/>
      <w:r w:rsidRPr="00E95EFE">
        <w:rPr>
          <w:color w:val="000000"/>
          <w:sz w:val="22"/>
          <w:szCs w:val="27"/>
        </w:rPr>
        <w:t>з</w:t>
      </w:r>
      <w:proofErr w:type="spellEnd"/>
      <w:r w:rsidRPr="00E95EFE">
        <w:rPr>
          <w:color w:val="000000"/>
          <w:sz w:val="22"/>
          <w:szCs w:val="27"/>
        </w:rPr>
        <w:t xml:space="preserve"> реку Большой Енисей на </w:t>
      </w:r>
      <w:proofErr w:type="gramStart"/>
      <w:r w:rsidRPr="00E95EFE">
        <w:rPr>
          <w:color w:val="000000"/>
          <w:sz w:val="22"/>
          <w:szCs w:val="27"/>
        </w:rPr>
        <w:t>155</w:t>
      </w:r>
      <w:proofErr w:type="gramEnd"/>
      <w:r w:rsidRPr="00E95EFE">
        <w:rPr>
          <w:color w:val="000000"/>
          <w:sz w:val="22"/>
          <w:szCs w:val="27"/>
        </w:rPr>
        <w:t xml:space="preserve"> а/</w:t>
      </w:r>
      <w:proofErr w:type="spellStart"/>
      <w:r w:rsidRPr="00E95EFE">
        <w:rPr>
          <w:color w:val="000000"/>
          <w:sz w:val="22"/>
          <w:szCs w:val="27"/>
        </w:rPr>
        <w:t>д</w:t>
      </w:r>
      <w:proofErr w:type="spellEnd"/>
      <w:r w:rsidRPr="00E95EFE">
        <w:rPr>
          <w:color w:val="000000"/>
          <w:sz w:val="22"/>
          <w:szCs w:val="27"/>
        </w:rPr>
        <w:t xml:space="preserve"> Бояровка  - Тоора-Хем с постановкой их на кадастровый учёт с регистрацией права оперативного управления и земельных участков на подходах к </w:t>
      </w:r>
      <w:r w:rsidRPr="00E95EFE">
        <w:rPr>
          <w:color w:val="000000"/>
          <w:sz w:val="22"/>
          <w:szCs w:val="27"/>
        </w:rPr>
        <w:lastRenderedPageBreak/>
        <w:t xml:space="preserve">мосту в целях осуществления дорожной деятельности в РТ». </w:t>
      </w:r>
      <w:r w:rsidRPr="00E95EFE">
        <w:rPr>
          <w:color w:val="000000"/>
          <w:sz w:val="27"/>
          <w:szCs w:val="27"/>
        </w:rPr>
        <w:t>По состоянию на 01.04.2022 г. кассовое исполнение составляет 177,10 тыс. рублей.</w:t>
      </w:r>
    </w:p>
    <w:p w:rsidR="00E95EFE" w:rsidRPr="00E95EFE" w:rsidRDefault="00E95EFE" w:rsidP="00E95EFE">
      <w:pPr>
        <w:ind w:firstLine="709"/>
        <w:jc w:val="both"/>
        <w:rPr>
          <w:color w:val="000000"/>
          <w:sz w:val="27"/>
          <w:szCs w:val="27"/>
        </w:rPr>
      </w:pPr>
      <w:r w:rsidRPr="00E95EFE">
        <w:rPr>
          <w:color w:val="000000"/>
          <w:sz w:val="27"/>
          <w:szCs w:val="27"/>
        </w:rPr>
        <w:t xml:space="preserve">- от 27.10.2021 г. № Д 145 с ООО Азимут на сумму 119,59 тыс. рублей. </w:t>
      </w:r>
      <w:r w:rsidRPr="00E95EFE">
        <w:rPr>
          <w:color w:val="000000"/>
          <w:sz w:val="22"/>
          <w:szCs w:val="27"/>
        </w:rPr>
        <w:t>«Выполнение комплекса кадастровых работ на вводимые участки реконструкции а/</w:t>
      </w:r>
      <w:proofErr w:type="spellStart"/>
      <w:r w:rsidRPr="00E95EFE">
        <w:rPr>
          <w:color w:val="000000"/>
          <w:sz w:val="22"/>
          <w:szCs w:val="27"/>
        </w:rPr>
        <w:t>д</w:t>
      </w:r>
      <w:proofErr w:type="spellEnd"/>
      <w:r w:rsidRPr="00E95EFE">
        <w:rPr>
          <w:color w:val="000000"/>
          <w:sz w:val="22"/>
          <w:szCs w:val="27"/>
        </w:rPr>
        <w:t xml:space="preserve">  "Подъезд к г. </w:t>
      </w:r>
      <w:proofErr w:type="spellStart"/>
      <w:r w:rsidRPr="00E95EFE">
        <w:rPr>
          <w:color w:val="000000"/>
          <w:sz w:val="22"/>
          <w:szCs w:val="27"/>
        </w:rPr>
        <w:t>Шагонар</w:t>
      </w:r>
      <w:proofErr w:type="gramStart"/>
      <w:r w:rsidRPr="00E95EFE">
        <w:rPr>
          <w:color w:val="000000"/>
          <w:sz w:val="22"/>
          <w:szCs w:val="27"/>
        </w:rPr>
        <w:t>,к</w:t>
      </w:r>
      <w:proofErr w:type="gramEnd"/>
      <w:r w:rsidRPr="00E95EFE">
        <w:rPr>
          <w:color w:val="000000"/>
          <w:sz w:val="22"/>
          <w:szCs w:val="27"/>
        </w:rPr>
        <w:t>м</w:t>
      </w:r>
      <w:proofErr w:type="spellEnd"/>
      <w:r w:rsidRPr="00E95EFE">
        <w:rPr>
          <w:color w:val="000000"/>
          <w:sz w:val="22"/>
          <w:szCs w:val="27"/>
        </w:rPr>
        <w:t xml:space="preserve"> 0+000 – км 5+000" с постановкой на кадастровый учёт и регистрацией права оперативного управления и постоянного (бессрочного) пользования  в целях осуществления дорожной деятельности в РТ».</w:t>
      </w:r>
      <w:r w:rsidRPr="00E95EFE">
        <w:rPr>
          <w:color w:val="000000"/>
          <w:sz w:val="27"/>
          <w:szCs w:val="27"/>
        </w:rPr>
        <w:t xml:space="preserve"> По состоянию на 01.04.2022 г. кассовое исполнение составляет 119,59 тыс. рублей. </w:t>
      </w:r>
    </w:p>
    <w:p w:rsidR="00E95EFE" w:rsidRPr="00E95EFE" w:rsidRDefault="00E95EFE" w:rsidP="00E95EFE">
      <w:pPr>
        <w:ind w:firstLine="709"/>
        <w:jc w:val="both"/>
        <w:rPr>
          <w:color w:val="000000"/>
          <w:sz w:val="27"/>
          <w:szCs w:val="27"/>
        </w:rPr>
      </w:pPr>
      <w:r w:rsidRPr="00E95EFE">
        <w:rPr>
          <w:color w:val="000000"/>
          <w:sz w:val="27"/>
          <w:szCs w:val="27"/>
        </w:rPr>
        <w:t xml:space="preserve">- от 27.10.2021 г. № Д 146 с ООО Азимут на сумму 119,88 тыс. рублей. </w:t>
      </w:r>
      <w:r w:rsidRPr="00E95EFE">
        <w:rPr>
          <w:color w:val="000000"/>
          <w:sz w:val="22"/>
          <w:szCs w:val="27"/>
        </w:rPr>
        <w:t xml:space="preserve">«Выполнение комплекса кадастровых работ на вводимые участки </w:t>
      </w:r>
      <w:proofErr w:type="gramStart"/>
      <w:r w:rsidRPr="00E95EFE">
        <w:rPr>
          <w:color w:val="000000"/>
          <w:sz w:val="22"/>
          <w:szCs w:val="27"/>
        </w:rPr>
        <w:t>реконструкции</w:t>
      </w:r>
      <w:proofErr w:type="gramEnd"/>
      <w:r w:rsidRPr="00E95EFE">
        <w:rPr>
          <w:color w:val="000000"/>
          <w:sz w:val="22"/>
          <w:szCs w:val="27"/>
        </w:rPr>
        <w:t xml:space="preserve"> а/</w:t>
      </w:r>
      <w:proofErr w:type="spellStart"/>
      <w:r w:rsidRPr="00E95EFE">
        <w:rPr>
          <w:color w:val="000000"/>
          <w:sz w:val="22"/>
          <w:szCs w:val="27"/>
        </w:rPr>
        <w:t>д</w:t>
      </w:r>
      <w:proofErr w:type="spellEnd"/>
      <w:r w:rsidRPr="00E95EFE">
        <w:rPr>
          <w:color w:val="000000"/>
          <w:sz w:val="22"/>
          <w:szCs w:val="27"/>
        </w:rPr>
        <w:t xml:space="preserve">  "Подъезд к г. Кызылу км 0+000 – км 5+032" с постановкой на кадастровый учёт и регистрацией права оперативного управления и постоянного (бессрочного) пользования  в целях осуществления дорожной деятельности в РТ». </w:t>
      </w:r>
      <w:r w:rsidRPr="00E95EFE">
        <w:rPr>
          <w:color w:val="000000"/>
          <w:sz w:val="27"/>
          <w:szCs w:val="27"/>
        </w:rPr>
        <w:t>По состоянию на 01.04.2022 г. кассовое исполнение составляет 119,88 тыс. рублей.</w:t>
      </w:r>
    </w:p>
    <w:p w:rsidR="00E95EFE" w:rsidRPr="00E95EFE" w:rsidRDefault="00E95EFE" w:rsidP="00E95EFE">
      <w:pPr>
        <w:ind w:firstLine="709"/>
        <w:jc w:val="both"/>
        <w:rPr>
          <w:color w:val="000000"/>
          <w:sz w:val="27"/>
          <w:szCs w:val="27"/>
        </w:rPr>
      </w:pPr>
    </w:p>
    <w:p w:rsidR="00E95EFE" w:rsidRPr="00E95EFE" w:rsidRDefault="00E95EFE" w:rsidP="00E95EFE">
      <w:pPr>
        <w:ind w:firstLine="567"/>
        <w:jc w:val="both"/>
        <w:rPr>
          <w:b/>
          <w:i/>
          <w:sz w:val="27"/>
          <w:szCs w:val="27"/>
        </w:rPr>
      </w:pPr>
      <w:r w:rsidRPr="00E95EFE">
        <w:rPr>
          <w:b/>
          <w:i/>
          <w:color w:val="000000"/>
          <w:sz w:val="27"/>
          <w:szCs w:val="27"/>
        </w:rPr>
        <w:t xml:space="preserve">8. </w:t>
      </w:r>
      <w:r w:rsidRPr="00E95EFE">
        <w:rPr>
          <w:b/>
          <w:i/>
          <w:sz w:val="27"/>
          <w:szCs w:val="27"/>
        </w:rPr>
        <w:t>Оплата услуг по перевозке грузов и пассажиров – 7 000,0 тыс. рублей за счет республиканского бюджета;</w:t>
      </w:r>
    </w:p>
    <w:p w:rsidR="00E95EFE" w:rsidRPr="00E95EFE" w:rsidRDefault="00E95EFE" w:rsidP="00E95EFE">
      <w:pPr>
        <w:ind w:firstLine="567"/>
        <w:jc w:val="both"/>
        <w:rPr>
          <w:sz w:val="27"/>
          <w:szCs w:val="27"/>
        </w:rPr>
      </w:pPr>
      <w:r w:rsidRPr="00E95EFE">
        <w:rPr>
          <w:sz w:val="27"/>
          <w:szCs w:val="27"/>
        </w:rPr>
        <w:t xml:space="preserve">Сообщение с населенными пунктами с. </w:t>
      </w:r>
      <w:proofErr w:type="spellStart"/>
      <w:r w:rsidRPr="00E95EFE">
        <w:rPr>
          <w:sz w:val="27"/>
          <w:szCs w:val="27"/>
        </w:rPr>
        <w:t>Дерзиг-Аксы</w:t>
      </w:r>
      <w:proofErr w:type="spellEnd"/>
      <w:r w:rsidRPr="00E95EFE">
        <w:rPr>
          <w:sz w:val="27"/>
          <w:szCs w:val="27"/>
        </w:rPr>
        <w:t xml:space="preserve"> </w:t>
      </w:r>
      <w:proofErr w:type="spellStart"/>
      <w:r w:rsidRPr="00E95EFE">
        <w:rPr>
          <w:sz w:val="27"/>
          <w:szCs w:val="27"/>
        </w:rPr>
        <w:t>Каа-Хемского</w:t>
      </w:r>
      <w:proofErr w:type="spellEnd"/>
      <w:r w:rsidRPr="00E95EFE">
        <w:rPr>
          <w:sz w:val="27"/>
          <w:szCs w:val="27"/>
        </w:rPr>
        <w:t xml:space="preserve"> кожууна, с. </w:t>
      </w:r>
      <w:proofErr w:type="spellStart"/>
      <w:r w:rsidRPr="00E95EFE">
        <w:rPr>
          <w:sz w:val="27"/>
          <w:szCs w:val="27"/>
        </w:rPr>
        <w:t>Эйлиг-Хем</w:t>
      </w:r>
      <w:proofErr w:type="spellEnd"/>
      <w:r w:rsidRPr="00E95EFE">
        <w:rPr>
          <w:sz w:val="27"/>
          <w:szCs w:val="27"/>
        </w:rPr>
        <w:t xml:space="preserve"> </w:t>
      </w:r>
      <w:proofErr w:type="spellStart"/>
      <w:r w:rsidRPr="00E95EFE">
        <w:rPr>
          <w:sz w:val="27"/>
          <w:szCs w:val="27"/>
        </w:rPr>
        <w:t>Улуг-Хемского</w:t>
      </w:r>
      <w:proofErr w:type="spellEnd"/>
      <w:r w:rsidRPr="00E95EFE">
        <w:rPr>
          <w:sz w:val="27"/>
          <w:szCs w:val="27"/>
        </w:rPr>
        <w:t xml:space="preserve"> кожууна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 </w:t>
      </w:r>
      <w:r w:rsidRPr="00E95EFE">
        <w:rPr>
          <w:szCs w:val="27"/>
        </w:rPr>
        <w:t>По состоянию на 01.04.2022 г. кассовое исполнение не производилось</w:t>
      </w:r>
    </w:p>
    <w:p w:rsidR="00E95EFE" w:rsidRPr="00E95EFE" w:rsidRDefault="00E95EFE" w:rsidP="00E95EFE">
      <w:pPr>
        <w:jc w:val="both"/>
        <w:rPr>
          <w:sz w:val="27"/>
          <w:szCs w:val="27"/>
        </w:rPr>
      </w:pPr>
    </w:p>
    <w:p w:rsidR="00E95EFE" w:rsidRPr="00E95EFE" w:rsidRDefault="00E95EFE" w:rsidP="00E95EFE">
      <w:pPr>
        <w:ind w:firstLine="567"/>
        <w:jc w:val="both"/>
        <w:rPr>
          <w:b/>
          <w:i/>
          <w:sz w:val="27"/>
          <w:szCs w:val="27"/>
        </w:rPr>
      </w:pPr>
      <w:r w:rsidRPr="00E95EFE">
        <w:rPr>
          <w:b/>
          <w:i/>
          <w:color w:val="000000"/>
          <w:sz w:val="27"/>
          <w:szCs w:val="27"/>
        </w:rPr>
        <w:t xml:space="preserve">9. </w:t>
      </w:r>
      <w:r w:rsidRPr="00E95EFE">
        <w:rPr>
          <w:b/>
          <w:i/>
          <w:sz w:val="27"/>
          <w:szCs w:val="27"/>
        </w:rPr>
        <w:t>Строительный контроль – 11 900,0 тыс. рублей за счет республиканского бюджета:</w:t>
      </w:r>
    </w:p>
    <w:p w:rsidR="00E95EFE" w:rsidRPr="00E95EFE" w:rsidRDefault="00E95EFE" w:rsidP="00E95EFE">
      <w:pPr>
        <w:ind w:firstLine="567"/>
        <w:jc w:val="both"/>
        <w:rPr>
          <w:sz w:val="27"/>
          <w:szCs w:val="27"/>
        </w:rPr>
      </w:pPr>
      <w:r w:rsidRPr="00E95EFE">
        <w:rPr>
          <w:sz w:val="27"/>
          <w:szCs w:val="27"/>
        </w:rPr>
        <w:t>Проведение мероприятий по строительному контролю объектов строительства, реконструкции и капитального ремонта. По каждому объекту строительства, реконструкции и капитального ремонта проводятся мероприятия строительному контроля.</w:t>
      </w:r>
    </w:p>
    <w:p w:rsidR="00E95EFE" w:rsidRPr="00E95EFE" w:rsidRDefault="00E95EFE" w:rsidP="00E95EFE">
      <w:pPr>
        <w:ind w:firstLine="567"/>
        <w:jc w:val="both"/>
        <w:rPr>
          <w:sz w:val="27"/>
          <w:szCs w:val="27"/>
        </w:rPr>
      </w:pPr>
      <w:r w:rsidRPr="00E95EFE">
        <w:rPr>
          <w:sz w:val="27"/>
          <w:szCs w:val="27"/>
        </w:rPr>
        <w:t>Заключены контракты:</w:t>
      </w:r>
    </w:p>
    <w:p w:rsidR="00E95EFE" w:rsidRPr="00E95EFE" w:rsidRDefault="00E95EFE" w:rsidP="00E95EFE">
      <w:pPr>
        <w:ind w:firstLine="567"/>
        <w:jc w:val="both"/>
        <w:rPr>
          <w:sz w:val="27"/>
          <w:szCs w:val="27"/>
        </w:rPr>
      </w:pPr>
      <w:r w:rsidRPr="00E95EFE">
        <w:rPr>
          <w:sz w:val="27"/>
          <w:szCs w:val="27"/>
        </w:rPr>
        <w:t xml:space="preserve">- от 19.05.2020 г. № Ф.2020.202028  с ООО «Строительный контроль» на сумму 9 300,0 тыс. рублей.  «Оказание услуг по осуществлению строительного контроля по объекту: «Строительство мостового перехода через реку Большой Енисей на 155 </w:t>
      </w:r>
      <w:proofErr w:type="gramStart"/>
      <w:r w:rsidRPr="00E95EFE">
        <w:rPr>
          <w:sz w:val="27"/>
          <w:szCs w:val="27"/>
        </w:rPr>
        <w:t>км</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Бояровка – Тоора-Хем». По состоянию на сегодняшнее число, в том числе обязательства 2020-2022 г. профинансировано 9 300,0 тыс. рублей. </w:t>
      </w:r>
    </w:p>
    <w:p w:rsidR="00E95EFE" w:rsidRPr="00E95EFE" w:rsidRDefault="00E95EFE" w:rsidP="00E95EFE">
      <w:pPr>
        <w:ind w:firstLine="567"/>
        <w:jc w:val="both"/>
        <w:rPr>
          <w:sz w:val="27"/>
          <w:szCs w:val="27"/>
        </w:rPr>
      </w:pPr>
      <w:r w:rsidRPr="00E95EFE">
        <w:rPr>
          <w:sz w:val="27"/>
          <w:szCs w:val="27"/>
        </w:rPr>
        <w:t>- от 17.05.2021 г. № Ф.202119 с ООО «Строительный контроль» на сумму 5 200,0 тыс. рублей. «Оказание услуг по осуществлению строительного контроля, техническому испытанию и анализу на объекте: «</w:t>
      </w:r>
      <w:proofErr w:type="gramStart"/>
      <w:r w:rsidRPr="00E95EFE">
        <w:rPr>
          <w:sz w:val="27"/>
          <w:szCs w:val="27"/>
        </w:rPr>
        <w:t>Реконструкции</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Подъезд к г. Шагонар, участок км 1+000 – км 4+000» . По состоянию на сегодняшнее число, в том числе обязательства 2021-2022 г. профинансировано 5 200,0 тыс. рублей;</w:t>
      </w:r>
    </w:p>
    <w:p w:rsidR="00E95EFE" w:rsidRPr="00E95EFE" w:rsidRDefault="00E95EFE" w:rsidP="00E95EFE">
      <w:pPr>
        <w:ind w:firstLine="567"/>
        <w:jc w:val="both"/>
        <w:rPr>
          <w:sz w:val="27"/>
          <w:szCs w:val="27"/>
        </w:rPr>
      </w:pPr>
    </w:p>
    <w:p w:rsidR="00E95EFE" w:rsidRPr="00E95EFE" w:rsidRDefault="00E95EFE" w:rsidP="00E95EFE">
      <w:pPr>
        <w:ind w:firstLine="567"/>
        <w:jc w:val="both"/>
        <w:rPr>
          <w:sz w:val="27"/>
          <w:szCs w:val="27"/>
        </w:rPr>
      </w:pPr>
      <w:r w:rsidRPr="00E95EFE">
        <w:rPr>
          <w:sz w:val="27"/>
          <w:szCs w:val="27"/>
        </w:rPr>
        <w:t xml:space="preserve">По состоянию на 01.04.2022 г. кассовое исполнение составляет 3 357,88 тыс. рублей.   </w:t>
      </w:r>
    </w:p>
    <w:p w:rsidR="00E95EFE" w:rsidRPr="00E95EFE" w:rsidRDefault="00E95EFE" w:rsidP="00E95EFE">
      <w:pPr>
        <w:ind w:firstLine="567"/>
        <w:jc w:val="both"/>
        <w:rPr>
          <w:sz w:val="27"/>
          <w:szCs w:val="27"/>
        </w:rPr>
      </w:pPr>
      <w:r w:rsidRPr="00E95EFE">
        <w:rPr>
          <w:sz w:val="27"/>
          <w:szCs w:val="27"/>
        </w:rPr>
        <w:t xml:space="preserve"> </w:t>
      </w:r>
    </w:p>
    <w:p w:rsidR="00E95EFE" w:rsidRPr="00E95EFE" w:rsidRDefault="00E95EFE" w:rsidP="00E95EFE">
      <w:pPr>
        <w:ind w:firstLine="567"/>
        <w:jc w:val="both"/>
        <w:rPr>
          <w:sz w:val="27"/>
          <w:szCs w:val="27"/>
        </w:rPr>
      </w:pPr>
    </w:p>
    <w:p w:rsidR="00E95EFE" w:rsidRPr="00E95EFE" w:rsidRDefault="00E95EFE" w:rsidP="00E95EFE">
      <w:pPr>
        <w:ind w:firstLine="567"/>
        <w:jc w:val="both"/>
        <w:rPr>
          <w:b/>
          <w:i/>
          <w:sz w:val="27"/>
          <w:szCs w:val="27"/>
        </w:rPr>
      </w:pPr>
      <w:r w:rsidRPr="00E95EFE">
        <w:rPr>
          <w:b/>
          <w:i/>
          <w:sz w:val="27"/>
          <w:szCs w:val="27"/>
        </w:rPr>
        <w:t>10. Разработка проектно-сметной документации – 31 656,4 тыс. рублей за счет республиканского бюджета:</w:t>
      </w:r>
    </w:p>
    <w:p w:rsidR="00E95EFE" w:rsidRPr="00E95EFE" w:rsidRDefault="00E95EFE" w:rsidP="00E95EFE">
      <w:pPr>
        <w:ind w:firstLine="709"/>
        <w:jc w:val="both"/>
        <w:rPr>
          <w:sz w:val="27"/>
          <w:szCs w:val="27"/>
        </w:rPr>
      </w:pPr>
      <w:r w:rsidRPr="00E95EFE">
        <w:rPr>
          <w:sz w:val="27"/>
          <w:szCs w:val="27"/>
        </w:rPr>
        <w:t xml:space="preserve">Разработка проектно-сметной документации по объектам реконструкции, строительства и капитального </w:t>
      </w:r>
      <w:proofErr w:type="gramStart"/>
      <w:r w:rsidRPr="00E95EFE">
        <w:rPr>
          <w:sz w:val="27"/>
          <w:szCs w:val="27"/>
        </w:rPr>
        <w:t>ремонта</w:t>
      </w:r>
      <w:proofErr w:type="gramEnd"/>
      <w:r w:rsidRPr="00E95EFE">
        <w:rPr>
          <w:sz w:val="27"/>
          <w:szCs w:val="27"/>
        </w:rPr>
        <w:t xml:space="preserve"> автомобильных дорог и сооружений на них.</w:t>
      </w:r>
    </w:p>
    <w:p w:rsidR="00E95EFE" w:rsidRPr="00E95EFE" w:rsidRDefault="00E95EFE" w:rsidP="00E95EFE">
      <w:pPr>
        <w:ind w:firstLine="709"/>
        <w:jc w:val="both"/>
        <w:rPr>
          <w:sz w:val="27"/>
          <w:szCs w:val="27"/>
        </w:rPr>
      </w:pPr>
      <w:r w:rsidRPr="00E95EFE">
        <w:rPr>
          <w:sz w:val="27"/>
          <w:szCs w:val="27"/>
        </w:rPr>
        <w:t>Заключены контракты:</w:t>
      </w:r>
    </w:p>
    <w:p w:rsidR="00E95EFE" w:rsidRPr="00E95EFE" w:rsidRDefault="00E95EFE" w:rsidP="00E95EFE">
      <w:pPr>
        <w:ind w:firstLine="709"/>
        <w:jc w:val="both"/>
        <w:rPr>
          <w:sz w:val="27"/>
          <w:szCs w:val="27"/>
        </w:rPr>
      </w:pPr>
      <w:r w:rsidRPr="00E95EFE">
        <w:rPr>
          <w:sz w:val="27"/>
          <w:szCs w:val="27"/>
        </w:rPr>
        <w:lastRenderedPageBreak/>
        <w:t>- от 20.12.2021 г. № Ф.2021.5048 с ООО «</w:t>
      </w:r>
      <w:proofErr w:type="spellStart"/>
      <w:r w:rsidRPr="00E95EFE">
        <w:rPr>
          <w:sz w:val="27"/>
          <w:szCs w:val="27"/>
        </w:rPr>
        <w:t>ЭкспертПроект</w:t>
      </w:r>
      <w:proofErr w:type="spellEnd"/>
      <w:r w:rsidRPr="00E95EFE">
        <w:rPr>
          <w:sz w:val="27"/>
          <w:szCs w:val="27"/>
        </w:rPr>
        <w:t xml:space="preserve">» на сумму 5 737,63 тыс. рублей в 2022-2023 гг. </w:t>
      </w:r>
      <w:r w:rsidRPr="00E95EFE">
        <w:rPr>
          <w:szCs w:val="27"/>
        </w:rPr>
        <w:t xml:space="preserve">«Выполнение инженерных изысканий, проектной и рабочей документации по объекту: «Реконструкция автомобильной дороги </w:t>
      </w:r>
      <w:proofErr w:type="spellStart"/>
      <w:r w:rsidRPr="00E95EFE">
        <w:rPr>
          <w:szCs w:val="27"/>
        </w:rPr>
        <w:t>Суг-Аксы</w:t>
      </w:r>
      <w:proofErr w:type="spellEnd"/>
      <w:r w:rsidRPr="00E95EFE">
        <w:rPr>
          <w:szCs w:val="27"/>
        </w:rPr>
        <w:t xml:space="preserve"> - </w:t>
      </w:r>
      <w:proofErr w:type="spellStart"/>
      <w:r w:rsidRPr="00E95EFE">
        <w:rPr>
          <w:szCs w:val="27"/>
        </w:rPr>
        <w:t>Алдан-Маадыр</w:t>
      </w:r>
      <w:proofErr w:type="spellEnd"/>
      <w:r w:rsidRPr="00E95EFE">
        <w:rPr>
          <w:szCs w:val="27"/>
        </w:rPr>
        <w:t xml:space="preserve">, участок </w:t>
      </w:r>
      <w:proofErr w:type="gramStart"/>
      <w:r w:rsidRPr="00E95EFE">
        <w:rPr>
          <w:szCs w:val="27"/>
        </w:rPr>
        <w:t>км</w:t>
      </w:r>
      <w:proofErr w:type="gramEnd"/>
      <w:r w:rsidRPr="00E95EFE">
        <w:rPr>
          <w:szCs w:val="27"/>
        </w:rPr>
        <w:t xml:space="preserve"> 0+000 – км 10+000».</w:t>
      </w:r>
      <w:r w:rsidRPr="00E95EFE">
        <w:rPr>
          <w:sz w:val="27"/>
          <w:szCs w:val="27"/>
        </w:rPr>
        <w:t xml:space="preserve">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от 20.12.2021 № Ф.2021.5280 с ООО «</w:t>
      </w:r>
      <w:proofErr w:type="spellStart"/>
      <w:r w:rsidRPr="00E95EFE">
        <w:rPr>
          <w:sz w:val="27"/>
          <w:szCs w:val="27"/>
        </w:rPr>
        <w:t>ЭкспертПроект</w:t>
      </w:r>
      <w:proofErr w:type="spellEnd"/>
      <w:r w:rsidRPr="00E95EFE">
        <w:rPr>
          <w:sz w:val="27"/>
          <w:szCs w:val="27"/>
        </w:rPr>
        <w:t xml:space="preserve">» на сумму 4 593,59 тыс. рублей в 2022-2023 гг. </w:t>
      </w:r>
      <w:r w:rsidRPr="00E95EFE">
        <w:rPr>
          <w:szCs w:val="27"/>
        </w:rPr>
        <w:t xml:space="preserve">«Выполнение инженерных изысканий, проектной и рабочей документации по объекту: «Реконструкция автомобильной дороги Подъезд с. </w:t>
      </w:r>
      <w:proofErr w:type="spellStart"/>
      <w:r w:rsidRPr="00E95EFE">
        <w:rPr>
          <w:szCs w:val="27"/>
        </w:rPr>
        <w:t>Кара-Хаак</w:t>
      </w:r>
      <w:proofErr w:type="spellEnd"/>
      <w:r w:rsidRPr="00E95EFE">
        <w:rPr>
          <w:szCs w:val="27"/>
        </w:rPr>
        <w:t>».</w:t>
      </w:r>
      <w:r w:rsidRPr="00E95EFE">
        <w:rPr>
          <w:sz w:val="27"/>
          <w:szCs w:val="27"/>
        </w:rPr>
        <w:t xml:space="preserve">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Cs w:val="27"/>
        </w:rPr>
        <w:t xml:space="preserve">- от 13.08.2021 г. № К 102 с </w:t>
      </w:r>
      <w:r w:rsidRPr="00E95EFE">
        <w:rPr>
          <w:sz w:val="27"/>
          <w:szCs w:val="27"/>
        </w:rPr>
        <w:t xml:space="preserve"> ООО «</w:t>
      </w:r>
      <w:proofErr w:type="spellStart"/>
      <w:r w:rsidRPr="00E95EFE">
        <w:rPr>
          <w:sz w:val="27"/>
          <w:szCs w:val="27"/>
        </w:rPr>
        <w:t>ЭкспертПроект</w:t>
      </w:r>
      <w:proofErr w:type="spellEnd"/>
      <w:r w:rsidRPr="00E95EFE">
        <w:rPr>
          <w:sz w:val="27"/>
          <w:szCs w:val="27"/>
        </w:rPr>
        <w:t>» на сумму 350,0 тыс. рублей. «Выполнение проектно-сметной документации по объекту: «Устройство аварийного съезда на а/</w:t>
      </w:r>
      <w:proofErr w:type="spellStart"/>
      <w:r w:rsidRPr="00E95EFE">
        <w:rPr>
          <w:sz w:val="27"/>
          <w:szCs w:val="27"/>
        </w:rPr>
        <w:t>д</w:t>
      </w:r>
      <w:proofErr w:type="spellEnd"/>
      <w:r w:rsidRPr="00E95EFE">
        <w:rPr>
          <w:sz w:val="27"/>
          <w:szCs w:val="27"/>
        </w:rPr>
        <w:t xml:space="preserve"> Подъезд к г. Кызылу».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Cs w:val="27"/>
        </w:rPr>
        <w:t xml:space="preserve">- от 14.09.2021 г. № К 127 с  </w:t>
      </w:r>
      <w:r w:rsidRPr="00E95EFE">
        <w:rPr>
          <w:sz w:val="27"/>
          <w:szCs w:val="27"/>
        </w:rPr>
        <w:t>ООО «</w:t>
      </w:r>
      <w:proofErr w:type="spellStart"/>
      <w:r w:rsidRPr="00E95EFE">
        <w:rPr>
          <w:sz w:val="27"/>
          <w:szCs w:val="27"/>
        </w:rPr>
        <w:t>ЭкспертПроект</w:t>
      </w:r>
      <w:proofErr w:type="spellEnd"/>
      <w:r w:rsidRPr="00E95EFE">
        <w:rPr>
          <w:sz w:val="27"/>
          <w:szCs w:val="27"/>
        </w:rPr>
        <w:t xml:space="preserve">» на сумму 599,6 тыс. рублей. </w:t>
      </w:r>
      <w:r w:rsidRPr="00E95EFE">
        <w:rPr>
          <w:szCs w:val="27"/>
        </w:rPr>
        <w:t>«Внесение изменений в проектно-сметную документацию по объекту: «</w:t>
      </w:r>
      <w:proofErr w:type="gramStart"/>
      <w:r w:rsidRPr="00E95EFE">
        <w:rPr>
          <w:szCs w:val="27"/>
        </w:rPr>
        <w:t>Реконструкция</w:t>
      </w:r>
      <w:proofErr w:type="gramEnd"/>
      <w:r w:rsidRPr="00E95EFE">
        <w:rPr>
          <w:szCs w:val="27"/>
        </w:rPr>
        <w:t xml:space="preserve"> а/</w:t>
      </w:r>
      <w:proofErr w:type="spellStart"/>
      <w:r w:rsidRPr="00E95EFE">
        <w:rPr>
          <w:szCs w:val="27"/>
        </w:rPr>
        <w:t>д</w:t>
      </w:r>
      <w:proofErr w:type="spellEnd"/>
      <w:r w:rsidRPr="00E95EFE">
        <w:rPr>
          <w:szCs w:val="27"/>
        </w:rPr>
        <w:t xml:space="preserve"> Подъезд к г. Шагонар, на участке км 1+000 - км 4+000 по Республике Тыва».</w:t>
      </w:r>
      <w:r w:rsidRPr="00E95EFE">
        <w:rPr>
          <w:sz w:val="27"/>
          <w:szCs w:val="27"/>
        </w:rPr>
        <w:t xml:space="preserve">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xml:space="preserve">- от 22.09.2021 г. № К 142 с ООО «Сибирский Геодезический – Центр» на сумму 599,6 тыс. рублей. </w:t>
      </w:r>
      <w:r w:rsidRPr="00E95EFE">
        <w:rPr>
          <w:szCs w:val="27"/>
        </w:rPr>
        <w:t xml:space="preserve">Выполнение проектно-сметной документации по объекту «Капитальный </w:t>
      </w:r>
      <w:proofErr w:type="gramStart"/>
      <w:r w:rsidRPr="00E95EFE">
        <w:rPr>
          <w:szCs w:val="27"/>
        </w:rPr>
        <w:t>ремонт</w:t>
      </w:r>
      <w:proofErr w:type="gramEnd"/>
      <w:r w:rsidRPr="00E95EFE">
        <w:rPr>
          <w:szCs w:val="27"/>
        </w:rPr>
        <w:t xml:space="preserve"> а/</w:t>
      </w:r>
      <w:proofErr w:type="spellStart"/>
      <w:r w:rsidRPr="00E95EFE">
        <w:rPr>
          <w:szCs w:val="27"/>
        </w:rPr>
        <w:t>д</w:t>
      </w:r>
      <w:proofErr w:type="spellEnd"/>
      <w:r w:rsidRPr="00E95EFE">
        <w:rPr>
          <w:szCs w:val="27"/>
        </w:rPr>
        <w:t xml:space="preserve"> Подъезд к с. Хову-Аксы, участок км 43+000 - км 44+000, участок км 45+000 - км 49+000». </w:t>
      </w:r>
      <w:r w:rsidRPr="00E95EFE">
        <w:rPr>
          <w:sz w:val="27"/>
          <w:szCs w:val="27"/>
        </w:rPr>
        <w:t>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от 09.08.2021 г. № Ф.202129 с ООО «</w:t>
      </w:r>
      <w:proofErr w:type="spellStart"/>
      <w:r w:rsidRPr="00E95EFE">
        <w:rPr>
          <w:sz w:val="27"/>
          <w:szCs w:val="27"/>
        </w:rPr>
        <w:t>Главстройпроект</w:t>
      </w:r>
      <w:proofErr w:type="spellEnd"/>
      <w:r w:rsidRPr="00E95EFE">
        <w:rPr>
          <w:sz w:val="27"/>
          <w:szCs w:val="27"/>
        </w:rPr>
        <w:t>» на сумму 2 112,43 тыс. рублей. «Выполнение инженерных изысканий, проектной и рабочей документации по объекту «</w:t>
      </w:r>
      <w:proofErr w:type="gramStart"/>
      <w:r w:rsidRPr="00E95EFE">
        <w:rPr>
          <w:sz w:val="27"/>
          <w:szCs w:val="27"/>
        </w:rPr>
        <w:t>Реконструкция</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Подъезд к с. </w:t>
      </w:r>
      <w:proofErr w:type="spellStart"/>
      <w:r w:rsidRPr="00E95EFE">
        <w:rPr>
          <w:sz w:val="27"/>
          <w:szCs w:val="27"/>
        </w:rPr>
        <w:t>Теве-Хая</w:t>
      </w:r>
      <w:proofErr w:type="spellEnd"/>
      <w:r w:rsidRPr="00E95EFE">
        <w:rPr>
          <w:sz w:val="27"/>
          <w:szCs w:val="27"/>
        </w:rPr>
        <w:t>».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от 14.10.2021 г.  № К 143/1 с ООО «</w:t>
      </w:r>
      <w:proofErr w:type="spellStart"/>
      <w:r w:rsidRPr="00E95EFE">
        <w:rPr>
          <w:sz w:val="27"/>
          <w:szCs w:val="27"/>
        </w:rPr>
        <w:t>Автодорпроект</w:t>
      </w:r>
      <w:proofErr w:type="spellEnd"/>
      <w:r w:rsidRPr="00E95EFE">
        <w:rPr>
          <w:sz w:val="27"/>
          <w:szCs w:val="27"/>
        </w:rPr>
        <w:t xml:space="preserve"> Трасса» на сумму 599,0 тыс. рублей. «Выполнение корректировки проектно-сметной документации по объекту «</w:t>
      </w:r>
      <w:proofErr w:type="gramStart"/>
      <w:r w:rsidRPr="00E95EFE">
        <w:rPr>
          <w:sz w:val="27"/>
          <w:szCs w:val="27"/>
        </w:rPr>
        <w:t>Реконструкция</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Кызыл - Сарыг-Сеп, </w:t>
      </w:r>
      <w:proofErr w:type="spellStart"/>
      <w:r w:rsidRPr="00E95EFE">
        <w:rPr>
          <w:sz w:val="27"/>
          <w:szCs w:val="27"/>
        </w:rPr>
        <w:t>уч</w:t>
      </w:r>
      <w:proofErr w:type="spellEnd"/>
      <w:r w:rsidRPr="00E95EFE">
        <w:rPr>
          <w:sz w:val="27"/>
          <w:szCs w:val="27"/>
        </w:rPr>
        <w:t>. км 20+500 - км 23+500».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от 14.10.2021 г. К № 143/2 с ООО «</w:t>
      </w:r>
      <w:proofErr w:type="spellStart"/>
      <w:r w:rsidRPr="00E95EFE">
        <w:rPr>
          <w:sz w:val="27"/>
          <w:szCs w:val="27"/>
        </w:rPr>
        <w:t>Автодорпроект</w:t>
      </w:r>
      <w:proofErr w:type="spellEnd"/>
      <w:r w:rsidRPr="00E95EFE">
        <w:rPr>
          <w:sz w:val="27"/>
          <w:szCs w:val="27"/>
        </w:rPr>
        <w:t xml:space="preserve"> Трасса» на сумму 598,0 тыс. рублей. «Выполнение корректировки рабочей документации по объекту "</w:t>
      </w:r>
      <w:proofErr w:type="gramStart"/>
      <w:r w:rsidRPr="00E95EFE">
        <w:rPr>
          <w:sz w:val="27"/>
          <w:szCs w:val="27"/>
        </w:rPr>
        <w:t>Реконструкция</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Кызыл - Сарыг-Сеп, </w:t>
      </w:r>
      <w:proofErr w:type="spellStart"/>
      <w:r w:rsidRPr="00E95EFE">
        <w:rPr>
          <w:sz w:val="27"/>
          <w:szCs w:val="27"/>
        </w:rPr>
        <w:t>уч</w:t>
      </w:r>
      <w:proofErr w:type="spellEnd"/>
      <w:r w:rsidRPr="00E95EFE">
        <w:rPr>
          <w:sz w:val="27"/>
          <w:szCs w:val="27"/>
        </w:rPr>
        <w:t>. км 20+500 - км 23+500». По состоянию на 01.04.2022 г. кассовое исполнение не производилось.</w:t>
      </w:r>
    </w:p>
    <w:p w:rsidR="00E95EFE" w:rsidRPr="00E95EFE" w:rsidRDefault="00E95EFE" w:rsidP="00E95EFE">
      <w:pPr>
        <w:ind w:firstLine="709"/>
        <w:jc w:val="both"/>
        <w:rPr>
          <w:sz w:val="27"/>
          <w:szCs w:val="27"/>
        </w:rPr>
      </w:pPr>
      <w:r w:rsidRPr="00E95EFE">
        <w:rPr>
          <w:sz w:val="27"/>
          <w:szCs w:val="27"/>
        </w:rPr>
        <w:t>- от 29.11.2021 г. № К 158 с ООО «</w:t>
      </w:r>
      <w:proofErr w:type="spellStart"/>
      <w:r w:rsidRPr="00E95EFE">
        <w:rPr>
          <w:sz w:val="27"/>
          <w:szCs w:val="27"/>
        </w:rPr>
        <w:t>Кызылпроект</w:t>
      </w:r>
      <w:proofErr w:type="spellEnd"/>
      <w:r w:rsidRPr="00E95EFE">
        <w:rPr>
          <w:sz w:val="27"/>
          <w:szCs w:val="27"/>
        </w:rPr>
        <w:t xml:space="preserve">» на сумму 590,0 тыс. рублей. «Выполнение сметной документации по объекту «Капитальный </w:t>
      </w:r>
      <w:proofErr w:type="gramStart"/>
      <w:r w:rsidRPr="00E95EFE">
        <w:rPr>
          <w:sz w:val="27"/>
          <w:szCs w:val="27"/>
        </w:rPr>
        <w:t>ремонт</w:t>
      </w:r>
      <w:proofErr w:type="gramEnd"/>
      <w:r w:rsidRPr="00E95EFE">
        <w:rPr>
          <w:sz w:val="27"/>
          <w:szCs w:val="27"/>
        </w:rPr>
        <w:t xml:space="preserve"> а/</w:t>
      </w:r>
      <w:proofErr w:type="spellStart"/>
      <w:r w:rsidRPr="00E95EFE">
        <w:rPr>
          <w:sz w:val="27"/>
          <w:szCs w:val="27"/>
        </w:rPr>
        <w:t>д</w:t>
      </w:r>
      <w:proofErr w:type="spellEnd"/>
      <w:r w:rsidRPr="00E95EFE">
        <w:rPr>
          <w:sz w:val="27"/>
          <w:szCs w:val="27"/>
        </w:rPr>
        <w:t xml:space="preserve"> Подъезд к с. Бай-Хаак, </w:t>
      </w:r>
      <w:proofErr w:type="spellStart"/>
      <w:r w:rsidRPr="00E95EFE">
        <w:rPr>
          <w:sz w:val="27"/>
          <w:szCs w:val="27"/>
        </w:rPr>
        <w:t>уч</w:t>
      </w:r>
      <w:proofErr w:type="spellEnd"/>
      <w:r w:rsidRPr="00E95EFE">
        <w:rPr>
          <w:sz w:val="27"/>
          <w:szCs w:val="27"/>
        </w:rPr>
        <w:t>. км 8+000 - км 15+000». По состоянию на 01.04.2022 г. кассовое исполнение не производилось.</w:t>
      </w:r>
    </w:p>
    <w:p w:rsidR="00E95EFE" w:rsidRPr="00E95EFE" w:rsidRDefault="00E95EFE" w:rsidP="00E95EFE">
      <w:pPr>
        <w:ind w:firstLine="709"/>
        <w:jc w:val="both"/>
        <w:rPr>
          <w:sz w:val="27"/>
          <w:szCs w:val="27"/>
        </w:rPr>
      </w:pPr>
    </w:p>
    <w:p w:rsidR="00E95EFE" w:rsidRPr="00E95EFE" w:rsidRDefault="00E95EFE" w:rsidP="00E95EFE">
      <w:pPr>
        <w:ind w:firstLine="567"/>
        <w:jc w:val="both"/>
        <w:rPr>
          <w:sz w:val="27"/>
          <w:szCs w:val="27"/>
        </w:rPr>
      </w:pPr>
      <w:r w:rsidRPr="00E95EFE">
        <w:rPr>
          <w:sz w:val="27"/>
          <w:szCs w:val="27"/>
        </w:rPr>
        <w:t xml:space="preserve">По состоянию на 01.04.2022 г. кассовое исполнение составляет 2 788,35 тыс. рублей.   </w:t>
      </w:r>
    </w:p>
    <w:p w:rsidR="00E95EFE" w:rsidRPr="00E95EFE" w:rsidRDefault="00E95EFE" w:rsidP="00E95EFE">
      <w:pPr>
        <w:ind w:firstLine="709"/>
        <w:jc w:val="both"/>
        <w:rPr>
          <w:sz w:val="27"/>
          <w:szCs w:val="27"/>
        </w:rPr>
      </w:pPr>
    </w:p>
    <w:p w:rsidR="00E95EFE" w:rsidRPr="00E95EFE" w:rsidRDefault="00E95EFE" w:rsidP="00E95EFE">
      <w:pPr>
        <w:ind w:firstLine="709"/>
        <w:jc w:val="both"/>
        <w:rPr>
          <w:sz w:val="27"/>
          <w:szCs w:val="27"/>
        </w:rPr>
      </w:pPr>
    </w:p>
    <w:p w:rsidR="00E95EFE" w:rsidRPr="00E95EFE" w:rsidRDefault="00E95EFE" w:rsidP="00E95EFE">
      <w:pPr>
        <w:ind w:firstLine="709"/>
        <w:jc w:val="both"/>
        <w:rPr>
          <w:b/>
          <w:i/>
          <w:sz w:val="27"/>
          <w:szCs w:val="27"/>
        </w:rPr>
      </w:pPr>
      <w:r w:rsidRPr="00E95EFE">
        <w:rPr>
          <w:b/>
          <w:i/>
          <w:sz w:val="27"/>
          <w:szCs w:val="27"/>
        </w:rPr>
        <w:t>11. Субсидии муниципальным образованиям 610 332,42 тыс</w:t>
      </w:r>
      <w:proofErr w:type="gramStart"/>
      <w:r w:rsidRPr="00E95EFE">
        <w:rPr>
          <w:b/>
          <w:i/>
          <w:sz w:val="27"/>
          <w:szCs w:val="27"/>
        </w:rPr>
        <w:t>.р</w:t>
      </w:r>
      <w:proofErr w:type="gramEnd"/>
      <w:r w:rsidRPr="00E95EFE">
        <w:rPr>
          <w:b/>
          <w:i/>
          <w:sz w:val="27"/>
          <w:szCs w:val="27"/>
        </w:rPr>
        <w:t>ублей, в том числе за счет федерального бюджета 337 937,9 тыс. рублей, за счет республиканского 272 394, 52 тыс. рублей:</w:t>
      </w:r>
    </w:p>
    <w:p w:rsidR="00E95EFE" w:rsidRPr="00E95EFE" w:rsidRDefault="00E95EFE" w:rsidP="00E95EFE">
      <w:pPr>
        <w:ind w:firstLine="709"/>
        <w:jc w:val="both"/>
        <w:rPr>
          <w:sz w:val="27"/>
          <w:szCs w:val="27"/>
        </w:rPr>
      </w:pPr>
      <w:proofErr w:type="gramStart"/>
      <w:r w:rsidRPr="00E95EFE">
        <w:rPr>
          <w:sz w:val="27"/>
          <w:szCs w:val="27"/>
        </w:rPr>
        <w:t>-  г. Кызыл – 521 038,3 тыс. рублей (ФБ-337 937,9 тыс. рублей, РБ- 183 100,40 тыс. рублей);</w:t>
      </w:r>
      <w:proofErr w:type="gramEnd"/>
    </w:p>
    <w:p w:rsidR="00E95EFE" w:rsidRPr="00E95EFE" w:rsidRDefault="00E95EFE" w:rsidP="00E95EFE">
      <w:pPr>
        <w:ind w:firstLine="709"/>
        <w:jc w:val="both"/>
        <w:rPr>
          <w:sz w:val="27"/>
          <w:szCs w:val="27"/>
        </w:rPr>
      </w:pPr>
      <w:proofErr w:type="gramStart"/>
      <w:r w:rsidRPr="00E95EFE">
        <w:rPr>
          <w:sz w:val="27"/>
          <w:szCs w:val="27"/>
        </w:rPr>
        <w:t xml:space="preserve">- Кызылский </w:t>
      </w:r>
      <w:proofErr w:type="spellStart"/>
      <w:r w:rsidRPr="00E95EFE">
        <w:rPr>
          <w:sz w:val="27"/>
          <w:szCs w:val="27"/>
        </w:rPr>
        <w:t>кожуун</w:t>
      </w:r>
      <w:proofErr w:type="spellEnd"/>
      <w:r w:rsidRPr="00E95EFE">
        <w:rPr>
          <w:sz w:val="27"/>
          <w:szCs w:val="27"/>
        </w:rPr>
        <w:t xml:space="preserve"> – 3 682,8 тыс. рублей (устройство тротуара пешеходной дорожки улицы Мелиораторов </w:t>
      </w:r>
      <w:proofErr w:type="spellStart"/>
      <w:r w:rsidRPr="00E95EFE">
        <w:rPr>
          <w:sz w:val="27"/>
          <w:szCs w:val="27"/>
        </w:rPr>
        <w:t>пгт</w:t>
      </w:r>
      <w:proofErr w:type="spellEnd"/>
      <w:r w:rsidRPr="00E95EFE">
        <w:rPr>
          <w:sz w:val="27"/>
          <w:szCs w:val="27"/>
        </w:rPr>
        <w:t>.</w:t>
      </w:r>
      <w:proofErr w:type="gramEnd"/>
      <w:r w:rsidRPr="00E95EFE">
        <w:rPr>
          <w:sz w:val="27"/>
          <w:szCs w:val="27"/>
        </w:rPr>
        <w:t xml:space="preserve"> </w:t>
      </w:r>
      <w:proofErr w:type="spellStart"/>
      <w:proofErr w:type="gramStart"/>
      <w:r w:rsidRPr="00E95EFE">
        <w:rPr>
          <w:sz w:val="27"/>
          <w:szCs w:val="27"/>
        </w:rPr>
        <w:t>Каа-Хем</w:t>
      </w:r>
      <w:proofErr w:type="spellEnd"/>
      <w:r w:rsidRPr="00E95EFE">
        <w:rPr>
          <w:sz w:val="27"/>
          <w:szCs w:val="27"/>
        </w:rPr>
        <w:t xml:space="preserve">, устройство уличного освещения на объектах НП «Безопасные качественные дороги», проведение строительного </w:t>
      </w:r>
      <w:r w:rsidRPr="00E95EFE">
        <w:rPr>
          <w:sz w:val="27"/>
          <w:szCs w:val="27"/>
        </w:rPr>
        <w:lastRenderedPageBreak/>
        <w:t xml:space="preserve">контроля и диагностики улиц с. </w:t>
      </w:r>
      <w:proofErr w:type="spellStart"/>
      <w:r w:rsidRPr="00E95EFE">
        <w:rPr>
          <w:sz w:val="27"/>
          <w:szCs w:val="27"/>
        </w:rPr>
        <w:t>Сукпак</w:t>
      </w:r>
      <w:proofErr w:type="spellEnd"/>
      <w:r w:rsidRPr="00E95EFE">
        <w:rPr>
          <w:sz w:val="27"/>
          <w:szCs w:val="27"/>
        </w:rPr>
        <w:t xml:space="preserve"> в рамках НП «Безопасные качественные дороги»);</w:t>
      </w:r>
      <w:proofErr w:type="gramEnd"/>
    </w:p>
    <w:p w:rsidR="00E95EFE" w:rsidRPr="00E95EFE" w:rsidRDefault="00E95EFE" w:rsidP="00E95EFE">
      <w:pPr>
        <w:ind w:firstLine="709"/>
        <w:jc w:val="both"/>
        <w:rPr>
          <w:sz w:val="27"/>
          <w:szCs w:val="27"/>
        </w:rPr>
      </w:pPr>
      <w:proofErr w:type="gramStart"/>
      <w:r w:rsidRPr="00E95EFE">
        <w:rPr>
          <w:sz w:val="27"/>
          <w:szCs w:val="27"/>
        </w:rPr>
        <w:t xml:space="preserve">- </w:t>
      </w:r>
      <w:proofErr w:type="spellStart"/>
      <w:r w:rsidRPr="00E95EFE">
        <w:rPr>
          <w:sz w:val="27"/>
          <w:szCs w:val="27"/>
        </w:rPr>
        <w:t>Бай-Тайгинский</w:t>
      </w:r>
      <w:proofErr w:type="spellEnd"/>
      <w:r w:rsidRPr="00E95EFE">
        <w:rPr>
          <w:sz w:val="27"/>
          <w:szCs w:val="27"/>
        </w:rPr>
        <w:t xml:space="preserve"> </w:t>
      </w:r>
      <w:proofErr w:type="spellStart"/>
      <w:r w:rsidRPr="00E95EFE">
        <w:rPr>
          <w:sz w:val="27"/>
          <w:szCs w:val="27"/>
        </w:rPr>
        <w:t>кожуун</w:t>
      </w:r>
      <w:proofErr w:type="spellEnd"/>
      <w:r w:rsidRPr="00E95EFE">
        <w:rPr>
          <w:sz w:val="27"/>
          <w:szCs w:val="27"/>
        </w:rPr>
        <w:t xml:space="preserve"> – 12 866,6 тыс. рублей (ремонт дороги по ул. Монгуш Эдуарда в с. Кара-Холь., строительство временного моста через р. </w:t>
      </w:r>
      <w:proofErr w:type="spellStart"/>
      <w:r w:rsidRPr="00E95EFE">
        <w:rPr>
          <w:sz w:val="27"/>
          <w:szCs w:val="27"/>
        </w:rPr>
        <w:t>Хемчик</w:t>
      </w:r>
      <w:proofErr w:type="spellEnd"/>
      <w:r w:rsidRPr="00E95EFE">
        <w:rPr>
          <w:sz w:val="27"/>
          <w:szCs w:val="27"/>
        </w:rPr>
        <w:t xml:space="preserve"> на автомобильной дороги Бай-Тал – </w:t>
      </w:r>
      <w:proofErr w:type="spellStart"/>
      <w:r w:rsidRPr="00E95EFE">
        <w:rPr>
          <w:sz w:val="27"/>
          <w:szCs w:val="27"/>
        </w:rPr>
        <w:t>Аржаан</w:t>
      </w:r>
      <w:proofErr w:type="spellEnd"/>
      <w:r w:rsidRPr="00E95EFE">
        <w:rPr>
          <w:sz w:val="27"/>
          <w:szCs w:val="27"/>
        </w:rPr>
        <w:t xml:space="preserve"> </w:t>
      </w:r>
      <w:proofErr w:type="spellStart"/>
      <w:r w:rsidRPr="00E95EFE">
        <w:rPr>
          <w:sz w:val="27"/>
          <w:szCs w:val="27"/>
        </w:rPr>
        <w:t>Шивилиг</w:t>
      </w:r>
      <w:proofErr w:type="spellEnd"/>
      <w:r w:rsidRPr="00E95EFE">
        <w:rPr>
          <w:sz w:val="27"/>
          <w:szCs w:val="27"/>
        </w:rPr>
        <w:t>);</w:t>
      </w:r>
      <w:proofErr w:type="gramEnd"/>
    </w:p>
    <w:p w:rsidR="00E95EFE" w:rsidRPr="00E95EFE" w:rsidRDefault="00E95EFE" w:rsidP="00E95EFE">
      <w:pPr>
        <w:jc w:val="both"/>
        <w:rPr>
          <w:sz w:val="27"/>
          <w:szCs w:val="27"/>
        </w:rPr>
      </w:pPr>
      <w:r w:rsidRPr="00E95EFE">
        <w:rPr>
          <w:sz w:val="27"/>
          <w:szCs w:val="27"/>
        </w:rPr>
        <w:t xml:space="preserve"> </w:t>
      </w:r>
    </w:p>
    <w:p w:rsidR="00E95EFE" w:rsidRPr="00E95EFE" w:rsidRDefault="00E95EFE" w:rsidP="00E95EFE">
      <w:pPr>
        <w:ind w:firstLine="709"/>
        <w:jc w:val="both"/>
        <w:rPr>
          <w:sz w:val="27"/>
          <w:szCs w:val="27"/>
        </w:rPr>
      </w:pPr>
      <w:r w:rsidRPr="00E95EFE">
        <w:rPr>
          <w:sz w:val="27"/>
          <w:szCs w:val="27"/>
        </w:rPr>
        <w:t xml:space="preserve">- </w:t>
      </w:r>
      <w:proofErr w:type="spellStart"/>
      <w:r w:rsidRPr="00E95EFE">
        <w:rPr>
          <w:sz w:val="27"/>
          <w:szCs w:val="27"/>
        </w:rPr>
        <w:t>Каа-Хемский</w:t>
      </w:r>
      <w:proofErr w:type="spellEnd"/>
      <w:r w:rsidRPr="00E95EFE">
        <w:rPr>
          <w:sz w:val="27"/>
          <w:szCs w:val="27"/>
        </w:rPr>
        <w:t xml:space="preserve"> – 7 742,76 тыс. рублей (выполнение работ по перевозке грузов и пассажиров канатного </w:t>
      </w:r>
      <w:proofErr w:type="spellStart"/>
      <w:r w:rsidRPr="00E95EFE">
        <w:rPr>
          <w:sz w:val="27"/>
          <w:szCs w:val="27"/>
        </w:rPr>
        <w:t>паромаместного</w:t>
      </w:r>
      <w:proofErr w:type="spellEnd"/>
      <w:r w:rsidRPr="00E95EFE">
        <w:rPr>
          <w:sz w:val="27"/>
          <w:szCs w:val="27"/>
        </w:rPr>
        <w:t xml:space="preserve"> значения в м. Бельбей </w:t>
      </w:r>
      <w:proofErr w:type="spellStart"/>
      <w:r w:rsidRPr="00E95EFE">
        <w:rPr>
          <w:sz w:val="27"/>
          <w:szCs w:val="27"/>
        </w:rPr>
        <w:t>Каа-Хемского</w:t>
      </w:r>
      <w:proofErr w:type="spellEnd"/>
      <w:r w:rsidRPr="00E95EFE">
        <w:rPr>
          <w:sz w:val="27"/>
          <w:szCs w:val="27"/>
        </w:rPr>
        <w:t xml:space="preserve"> кожууна., выполнение работ по содержанию канатного парома местного значения в м. Бельбей </w:t>
      </w:r>
      <w:proofErr w:type="spellStart"/>
      <w:r w:rsidRPr="00E95EFE">
        <w:rPr>
          <w:sz w:val="27"/>
          <w:szCs w:val="27"/>
        </w:rPr>
        <w:t>Каа-Хемского</w:t>
      </w:r>
      <w:proofErr w:type="spellEnd"/>
      <w:r w:rsidRPr="00E95EFE">
        <w:rPr>
          <w:sz w:val="27"/>
          <w:szCs w:val="27"/>
        </w:rPr>
        <w:t xml:space="preserve"> кожууна, а также </w:t>
      </w:r>
      <w:proofErr w:type="spellStart"/>
      <w:r w:rsidRPr="00E95EFE">
        <w:rPr>
          <w:sz w:val="27"/>
          <w:szCs w:val="27"/>
        </w:rPr>
        <w:t>Дерзиг-Аксы</w:t>
      </w:r>
      <w:proofErr w:type="spellEnd"/>
      <w:r w:rsidRPr="00E95EFE">
        <w:rPr>
          <w:sz w:val="27"/>
          <w:szCs w:val="27"/>
        </w:rPr>
        <w:t>);</w:t>
      </w:r>
    </w:p>
    <w:p w:rsidR="00E95EFE" w:rsidRPr="00E95EFE" w:rsidRDefault="00E95EFE" w:rsidP="00E95EFE">
      <w:pPr>
        <w:ind w:firstLine="709"/>
        <w:jc w:val="both"/>
        <w:rPr>
          <w:color w:val="000000" w:themeColor="text1"/>
          <w:sz w:val="28"/>
          <w:szCs w:val="28"/>
          <w:shd w:val="clear" w:color="auto" w:fill="FFFFFF"/>
        </w:rPr>
      </w:pPr>
      <w:r w:rsidRPr="00E95EFE">
        <w:rPr>
          <w:sz w:val="27"/>
          <w:szCs w:val="27"/>
        </w:rPr>
        <w:t>- Ак-Довурак – 16 284,5 тыс. рублей (</w:t>
      </w:r>
      <w:r w:rsidRPr="00E95EFE">
        <w:rPr>
          <w:sz w:val="26"/>
          <w:szCs w:val="26"/>
        </w:rPr>
        <w:t>уличное освещение, ремонт автодорог внутри города, в том числе автодорог к домам сиротам);</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sz w:val="27"/>
          <w:szCs w:val="27"/>
        </w:rPr>
        <w:t xml:space="preserve">- </w:t>
      </w:r>
      <w:proofErr w:type="spellStart"/>
      <w:r w:rsidRPr="00E95EFE">
        <w:rPr>
          <w:sz w:val="27"/>
          <w:szCs w:val="27"/>
        </w:rPr>
        <w:t>Барун-Хемчик</w:t>
      </w:r>
      <w:proofErr w:type="spellEnd"/>
      <w:r w:rsidRPr="00E95EFE">
        <w:rPr>
          <w:sz w:val="27"/>
          <w:szCs w:val="27"/>
        </w:rPr>
        <w:t xml:space="preserve"> – 29 740,1 тыс. рублей (</w:t>
      </w:r>
      <w:r w:rsidRPr="00E95EFE">
        <w:rPr>
          <w:color w:val="000000" w:themeColor="text1"/>
          <w:sz w:val="28"/>
          <w:szCs w:val="28"/>
          <w:shd w:val="clear" w:color="auto" w:fill="FFFFFF"/>
        </w:rPr>
        <w:t xml:space="preserve">ремонт автомобильной дороги по ул. </w:t>
      </w:r>
      <w:proofErr w:type="spellStart"/>
      <w:r w:rsidRPr="00E95EFE">
        <w:rPr>
          <w:color w:val="000000" w:themeColor="text1"/>
          <w:sz w:val="28"/>
          <w:szCs w:val="28"/>
          <w:shd w:val="clear" w:color="auto" w:fill="FFFFFF"/>
        </w:rPr>
        <w:t>Чургуй-оола</w:t>
      </w:r>
      <w:proofErr w:type="spellEnd"/>
      <w:r w:rsidRPr="00E95EFE">
        <w:rPr>
          <w:color w:val="000000" w:themeColor="text1"/>
          <w:sz w:val="28"/>
          <w:szCs w:val="28"/>
          <w:shd w:val="clear" w:color="auto" w:fill="FFFFFF"/>
        </w:rPr>
        <w:t xml:space="preserve"> </w:t>
      </w:r>
      <w:proofErr w:type="gramStart"/>
      <w:r w:rsidRPr="00E95EFE">
        <w:rPr>
          <w:color w:val="000000" w:themeColor="text1"/>
          <w:sz w:val="28"/>
          <w:szCs w:val="28"/>
          <w:shd w:val="clear" w:color="auto" w:fill="FFFFFF"/>
        </w:rPr>
        <w:t>в</w:t>
      </w:r>
      <w:proofErr w:type="gramEnd"/>
      <w:r w:rsidRPr="00E95EFE">
        <w:rPr>
          <w:color w:val="000000" w:themeColor="text1"/>
          <w:sz w:val="28"/>
          <w:szCs w:val="28"/>
          <w:shd w:val="clear" w:color="auto" w:fill="FFFFFF"/>
        </w:rPr>
        <w:t xml:space="preserve"> с. Кызыл-Мажалык);</w:t>
      </w:r>
    </w:p>
    <w:p w:rsidR="00E95EFE" w:rsidRPr="00E95EFE" w:rsidRDefault="00E95EFE" w:rsidP="00E95EFE">
      <w:pPr>
        <w:ind w:firstLine="709"/>
        <w:jc w:val="both"/>
        <w:rPr>
          <w:color w:val="000000" w:themeColor="text1"/>
          <w:szCs w:val="28"/>
          <w:shd w:val="clear" w:color="auto" w:fill="FFFFFF"/>
        </w:rPr>
      </w:pPr>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Тере-Хольский</w:t>
      </w:r>
      <w:proofErr w:type="spellEnd"/>
      <w:r w:rsidRPr="00E95EFE">
        <w:rPr>
          <w:color w:val="000000" w:themeColor="text1"/>
          <w:sz w:val="28"/>
          <w:szCs w:val="28"/>
          <w:shd w:val="clear" w:color="auto" w:fill="FFFFFF"/>
        </w:rPr>
        <w:t xml:space="preserve"> 11 702,8 тыс. рублей (</w:t>
      </w:r>
      <w:r w:rsidRPr="00E95EFE">
        <w:rPr>
          <w:color w:val="000000" w:themeColor="text1"/>
          <w:szCs w:val="28"/>
          <w:shd w:val="clear" w:color="auto" w:fill="FFFFFF"/>
        </w:rPr>
        <w:t xml:space="preserve">строительство временного мостового перехода через р. </w:t>
      </w:r>
      <w:proofErr w:type="spellStart"/>
      <w:r w:rsidRPr="00E95EFE">
        <w:rPr>
          <w:color w:val="000000" w:themeColor="text1"/>
          <w:szCs w:val="28"/>
          <w:shd w:val="clear" w:color="auto" w:fill="FFFFFF"/>
        </w:rPr>
        <w:t>Каргы</w:t>
      </w:r>
      <w:proofErr w:type="spellEnd"/>
      <w:r w:rsidRPr="00E95EFE">
        <w:rPr>
          <w:color w:val="000000" w:themeColor="text1"/>
          <w:szCs w:val="28"/>
          <w:shd w:val="clear" w:color="auto" w:fill="FFFFFF"/>
        </w:rPr>
        <w:t xml:space="preserve"> в м. </w:t>
      </w:r>
      <w:proofErr w:type="spellStart"/>
      <w:r w:rsidRPr="00E95EFE">
        <w:rPr>
          <w:color w:val="000000" w:themeColor="text1"/>
          <w:szCs w:val="28"/>
          <w:shd w:val="clear" w:color="auto" w:fill="FFFFFF"/>
        </w:rPr>
        <w:t>Бел-Одек</w:t>
      </w:r>
      <w:proofErr w:type="spellEnd"/>
      <w:r w:rsidRPr="00E95EFE">
        <w:rPr>
          <w:color w:val="000000" w:themeColor="text1"/>
          <w:szCs w:val="28"/>
          <w:shd w:val="clear" w:color="auto" w:fill="FFFFFF"/>
        </w:rPr>
        <w:t xml:space="preserve">,  строительство временного мостового перехода через р. </w:t>
      </w:r>
      <w:proofErr w:type="spellStart"/>
      <w:r w:rsidRPr="00E95EFE">
        <w:rPr>
          <w:color w:val="000000" w:themeColor="text1"/>
          <w:szCs w:val="28"/>
          <w:shd w:val="clear" w:color="auto" w:fill="FFFFFF"/>
        </w:rPr>
        <w:t>Балыктыг-Хем</w:t>
      </w:r>
      <w:proofErr w:type="spellEnd"/>
      <w:r w:rsidRPr="00E95EFE">
        <w:rPr>
          <w:color w:val="000000" w:themeColor="text1"/>
          <w:szCs w:val="28"/>
          <w:shd w:val="clear" w:color="auto" w:fill="FFFFFF"/>
        </w:rPr>
        <w:t xml:space="preserve"> в м. Тал,  строительство временного мостового перехода р. </w:t>
      </w:r>
      <w:proofErr w:type="spellStart"/>
      <w:r w:rsidRPr="00E95EFE">
        <w:rPr>
          <w:color w:val="000000" w:themeColor="text1"/>
          <w:szCs w:val="28"/>
          <w:shd w:val="clear" w:color="auto" w:fill="FFFFFF"/>
        </w:rPr>
        <w:t>Каргы</w:t>
      </w:r>
      <w:proofErr w:type="spellEnd"/>
      <w:r w:rsidRPr="00E95EFE">
        <w:rPr>
          <w:color w:val="000000" w:themeColor="text1"/>
          <w:szCs w:val="28"/>
          <w:shd w:val="clear" w:color="auto" w:fill="FFFFFF"/>
        </w:rPr>
        <w:t xml:space="preserve"> в м. </w:t>
      </w:r>
      <w:proofErr w:type="spellStart"/>
      <w:r w:rsidRPr="00E95EFE">
        <w:rPr>
          <w:color w:val="000000" w:themeColor="text1"/>
          <w:szCs w:val="28"/>
          <w:shd w:val="clear" w:color="auto" w:fill="FFFFFF"/>
        </w:rPr>
        <w:t>Улуг-Кежиг</w:t>
      </w:r>
      <w:proofErr w:type="spellEnd"/>
      <w:r w:rsidRPr="00E95EFE">
        <w:rPr>
          <w:color w:val="000000" w:themeColor="text1"/>
          <w:szCs w:val="28"/>
          <w:shd w:val="clear" w:color="auto" w:fill="FFFFFF"/>
        </w:rPr>
        <w:t>);</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Чеди-Хольский</w:t>
      </w:r>
      <w:proofErr w:type="spellEnd"/>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кожуун</w:t>
      </w:r>
      <w:proofErr w:type="spellEnd"/>
      <w:r w:rsidRPr="00E95EFE">
        <w:rPr>
          <w:color w:val="000000" w:themeColor="text1"/>
          <w:sz w:val="28"/>
          <w:szCs w:val="28"/>
          <w:shd w:val="clear" w:color="auto" w:fill="FFFFFF"/>
        </w:rPr>
        <w:t xml:space="preserve"> 7 274,5 тыс. рублей на ремонт грунтовых дорог улично-дорожной сети с. Ак-Тал.</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По состоянию на 01.04.2022 г. кассовое исполнение не производилось.</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p>
    <w:p w:rsidR="00E95EFE" w:rsidRPr="00E95EFE" w:rsidRDefault="00E95EFE" w:rsidP="00E95EFE">
      <w:pPr>
        <w:autoSpaceDE w:val="0"/>
        <w:autoSpaceDN w:val="0"/>
        <w:adjustRightInd w:val="0"/>
        <w:ind w:firstLine="709"/>
        <w:jc w:val="both"/>
        <w:rPr>
          <w:b/>
          <w:color w:val="000000" w:themeColor="text1"/>
          <w:sz w:val="28"/>
          <w:szCs w:val="28"/>
          <w:shd w:val="clear" w:color="auto" w:fill="FFFFFF"/>
        </w:rPr>
      </w:pPr>
      <w:r w:rsidRPr="00E95EFE">
        <w:rPr>
          <w:b/>
          <w:color w:val="000000" w:themeColor="text1"/>
          <w:sz w:val="28"/>
          <w:szCs w:val="28"/>
          <w:shd w:val="clear" w:color="auto" w:fill="FFFFFF"/>
        </w:rPr>
        <w:t xml:space="preserve">12. Губернаторский проект «Народный мост» - 7 200,0 тыс. рублей </w:t>
      </w:r>
      <w:r w:rsidRPr="00E95EFE">
        <w:rPr>
          <w:b/>
          <w:sz w:val="27"/>
          <w:szCs w:val="27"/>
        </w:rPr>
        <w:t>за счет республиканского бюджета:</w:t>
      </w:r>
    </w:p>
    <w:p w:rsidR="00E95EFE" w:rsidRPr="00E95EFE" w:rsidRDefault="00E95EFE" w:rsidP="00E95EFE">
      <w:pPr>
        <w:ind w:firstLine="567"/>
        <w:contextualSpacing/>
        <w:jc w:val="both"/>
        <w:rPr>
          <w:sz w:val="28"/>
          <w:szCs w:val="28"/>
        </w:rPr>
      </w:pPr>
      <w:proofErr w:type="gramStart"/>
      <w:r w:rsidRPr="00E95EFE">
        <w:rPr>
          <w:sz w:val="28"/>
          <w:szCs w:val="28"/>
        </w:rPr>
        <w:t>В соответствии с постановлением Правительства Республики Тыва от 26.01.2022 г. № 25 «О мероприятиях по достижению целей, поставленных в Послании Главы Республики Тыва Верховному Хуралу (парламенту) Республики Тыва о положении дел в республике и внутренней политике на 2022 год «Тува: старт нового столетия, новые вызовы, новые возможности» Министерство дорожно-транспортного комплекса Республики Тыва с 12.04.2022 начат прием заявок от муниципальных образований Республики</w:t>
      </w:r>
      <w:proofErr w:type="gramEnd"/>
      <w:r w:rsidRPr="00E95EFE">
        <w:rPr>
          <w:sz w:val="28"/>
          <w:szCs w:val="28"/>
        </w:rPr>
        <w:t xml:space="preserve"> Тыва для участия в губернаторском проекте «Народный мост» в 2022 году. Срок подачи заявок до 25 апреля 2022 года.</w:t>
      </w:r>
    </w:p>
    <w:p w:rsidR="00E95EFE" w:rsidRPr="00E95EFE" w:rsidRDefault="00E95EFE" w:rsidP="00E95EFE">
      <w:pPr>
        <w:ind w:firstLine="567"/>
        <w:contextualSpacing/>
        <w:jc w:val="both"/>
        <w:rPr>
          <w:b/>
          <w:sz w:val="28"/>
          <w:szCs w:val="28"/>
          <w:u w:val="single"/>
        </w:rPr>
      </w:pPr>
      <w:r w:rsidRPr="00E95EFE">
        <w:rPr>
          <w:sz w:val="28"/>
          <w:szCs w:val="28"/>
        </w:rPr>
        <w:t xml:space="preserve">На сегодняшний день заявок от муниципальных образований Республики Тыва </w:t>
      </w:r>
      <w:r w:rsidRPr="00E95EFE">
        <w:rPr>
          <w:b/>
          <w:sz w:val="28"/>
          <w:szCs w:val="28"/>
          <w:u w:val="single"/>
        </w:rPr>
        <w:t xml:space="preserve">не поступало. </w:t>
      </w:r>
    </w:p>
    <w:p w:rsidR="00E95EFE" w:rsidRPr="00E95EFE" w:rsidRDefault="00E95EFE" w:rsidP="00E95EFE">
      <w:pPr>
        <w:ind w:firstLine="567"/>
        <w:contextualSpacing/>
        <w:jc w:val="both"/>
        <w:rPr>
          <w:sz w:val="28"/>
          <w:szCs w:val="28"/>
        </w:rPr>
      </w:pPr>
      <w:r w:rsidRPr="00E95EFE">
        <w:rPr>
          <w:sz w:val="28"/>
          <w:szCs w:val="28"/>
        </w:rPr>
        <w:t>Порядок предоставления в 2022 году субсидий из Дорожного фонда Республики Тыва бюджетам муниципальных образований Республики Тыва – участникам губернаторского проекта «Народный мост» утвержден распоряжением  Министерства дорожно-транспортного комплекса Республики Тыва от 10.04.2022 года № 39-р.</w:t>
      </w:r>
    </w:p>
    <w:p w:rsidR="00E95EFE" w:rsidRPr="00E95EFE" w:rsidRDefault="00E95EFE" w:rsidP="00E95EFE">
      <w:pPr>
        <w:ind w:firstLine="567"/>
        <w:contextualSpacing/>
        <w:jc w:val="both"/>
        <w:rPr>
          <w:sz w:val="28"/>
          <w:szCs w:val="28"/>
        </w:rPr>
      </w:pPr>
      <w:r w:rsidRPr="00E95EFE">
        <w:rPr>
          <w:sz w:val="28"/>
          <w:szCs w:val="28"/>
        </w:rPr>
        <w:t>Губернаторский проект «Народный мост» разработан Министерством дорожно-транспортного комплекса Республики Тыва в целях обеспечения доступности транспортного сообщения в муниципальных образованиях Республики Тыва, развития дорожной инфраструктуры, ведущей к чабанским стоянкам, привлечения сельского населения республики к добровольческому труду и решению местных общественно-значимых проблем.</w:t>
      </w:r>
    </w:p>
    <w:p w:rsidR="00E95EFE" w:rsidRPr="00E95EFE" w:rsidRDefault="00E95EFE" w:rsidP="00E95EFE">
      <w:pPr>
        <w:ind w:firstLine="567"/>
        <w:contextualSpacing/>
        <w:jc w:val="both"/>
        <w:rPr>
          <w:sz w:val="28"/>
          <w:szCs w:val="28"/>
        </w:rPr>
      </w:pPr>
      <w:r w:rsidRPr="00E95EFE">
        <w:rPr>
          <w:sz w:val="28"/>
          <w:szCs w:val="28"/>
        </w:rPr>
        <w:t xml:space="preserve">В рамках проекта планируется использование средств проекта на приобретение древесины для устройства деревянных мостовых сооружений длиной </w:t>
      </w:r>
      <w:proofErr w:type="gramStart"/>
      <w:r w:rsidRPr="00E95EFE">
        <w:rPr>
          <w:sz w:val="28"/>
          <w:szCs w:val="28"/>
        </w:rPr>
        <w:t>от</w:t>
      </w:r>
      <w:proofErr w:type="gramEnd"/>
      <w:r w:rsidRPr="00E95EFE">
        <w:rPr>
          <w:sz w:val="28"/>
          <w:szCs w:val="28"/>
        </w:rPr>
        <w:t xml:space="preserve"> </w:t>
      </w:r>
    </w:p>
    <w:p w:rsidR="00E95EFE" w:rsidRPr="00E95EFE" w:rsidRDefault="00E95EFE" w:rsidP="00E95EFE">
      <w:pPr>
        <w:ind w:firstLine="567"/>
        <w:contextualSpacing/>
        <w:jc w:val="both"/>
        <w:rPr>
          <w:sz w:val="28"/>
          <w:szCs w:val="28"/>
        </w:rPr>
      </w:pPr>
      <w:r w:rsidRPr="00E95EFE">
        <w:rPr>
          <w:sz w:val="28"/>
          <w:szCs w:val="28"/>
        </w:rPr>
        <w:lastRenderedPageBreak/>
        <w:t>6 до 12 метров и шириной 4 метра через малые речки и ручьи, которые ведут к чабанским стоянкам для обеспечения проезда на наиболее сложные участки дорог местного значения при преодолении водных преград, для сенокосных угодий и создания условий гражданам для пребывания в лесах при сборе дикоросов, ягод, орехов.</w:t>
      </w:r>
    </w:p>
    <w:p w:rsidR="00E95EFE" w:rsidRPr="00E95EFE" w:rsidRDefault="00E95EFE" w:rsidP="00E95EFE">
      <w:pPr>
        <w:ind w:firstLine="567"/>
        <w:contextualSpacing/>
        <w:jc w:val="both"/>
        <w:rPr>
          <w:sz w:val="28"/>
          <w:szCs w:val="28"/>
        </w:rPr>
      </w:pPr>
      <w:r w:rsidRPr="00E95EFE">
        <w:rPr>
          <w:sz w:val="28"/>
          <w:szCs w:val="28"/>
        </w:rPr>
        <w:t>Общая потребность составит от 20 до 65 куб.м., не требующих проектно-сметной документации (будет называться «временным переездом») и строительно-монтажные работы будут произведены за счет сил активных сельчан (хозяйственным способом), что позволит удешевить цены в несколько раз.</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По состоянию на 01.04.2022 г. кассовое исполнение не производилось.</w:t>
      </w:r>
    </w:p>
    <w:p w:rsidR="00E95EFE" w:rsidRPr="00E95EFE" w:rsidRDefault="00E95EFE" w:rsidP="00E95EFE">
      <w:pPr>
        <w:ind w:firstLine="567"/>
        <w:jc w:val="both"/>
        <w:rPr>
          <w:sz w:val="28"/>
          <w:szCs w:val="28"/>
        </w:rPr>
      </w:pPr>
    </w:p>
    <w:p w:rsidR="00E95EFE" w:rsidRPr="00E95EFE" w:rsidRDefault="00E95EFE" w:rsidP="00E95EFE">
      <w:pPr>
        <w:jc w:val="both"/>
        <w:rPr>
          <w:sz w:val="28"/>
          <w:szCs w:val="28"/>
        </w:rPr>
      </w:pPr>
    </w:p>
    <w:p w:rsidR="00E95EFE" w:rsidRPr="00E95EFE" w:rsidRDefault="00E95EFE" w:rsidP="00E95EFE">
      <w:pPr>
        <w:ind w:firstLine="567"/>
        <w:jc w:val="both"/>
        <w:rPr>
          <w:sz w:val="27"/>
          <w:szCs w:val="27"/>
        </w:rPr>
      </w:pPr>
      <w:r w:rsidRPr="00E95EFE">
        <w:rPr>
          <w:b/>
          <w:i/>
          <w:sz w:val="28"/>
          <w:szCs w:val="28"/>
        </w:rPr>
        <w:t>13.</w:t>
      </w:r>
      <w:r w:rsidRPr="00E95EFE">
        <w:rPr>
          <w:b/>
          <w:i/>
          <w:sz w:val="27"/>
          <w:szCs w:val="27"/>
        </w:rPr>
        <w:t xml:space="preserve"> Управление дорожным хозяйством (аппарат управления ГКУ «</w:t>
      </w:r>
      <w:proofErr w:type="spellStart"/>
      <w:r w:rsidRPr="00E95EFE">
        <w:rPr>
          <w:b/>
          <w:i/>
          <w:sz w:val="27"/>
          <w:szCs w:val="27"/>
        </w:rPr>
        <w:t>Тывааавтодор</w:t>
      </w:r>
      <w:proofErr w:type="spellEnd"/>
      <w:r w:rsidRPr="00E95EFE">
        <w:rPr>
          <w:b/>
          <w:i/>
          <w:sz w:val="27"/>
          <w:szCs w:val="27"/>
        </w:rPr>
        <w:t xml:space="preserve">») за счет республиканского бюджета – 68 989,5 тыс. рублей. </w:t>
      </w:r>
      <w:r w:rsidRPr="00E95EFE">
        <w:rPr>
          <w:sz w:val="27"/>
          <w:szCs w:val="27"/>
        </w:rPr>
        <w:t>По состоянию на 01.04.2022 г. кассовый расход составляет 15 201,028 тыс. рублей.</w:t>
      </w:r>
    </w:p>
    <w:p w:rsidR="00E95EFE" w:rsidRPr="00E95EFE" w:rsidRDefault="00E95EFE" w:rsidP="00E95EFE">
      <w:pPr>
        <w:tabs>
          <w:tab w:val="left" w:pos="1134"/>
        </w:tabs>
        <w:ind w:firstLine="708"/>
        <w:contextualSpacing/>
        <w:jc w:val="both"/>
        <w:rPr>
          <w:sz w:val="27"/>
          <w:szCs w:val="27"/>
        </w:rPr>
      </w:pPr>
      <w:r w:rsidRPr="00E95EFE">
        <w:rPr>
          <w:rFonts w:eastAsia="Calibri"/>
          <w:color w:val="000000"/>
          <w:sz w:val="27"/>
          <w:szCs w:val="27"/>
          <w:shd w:val="clear" w:color="auto" w:fill="FFFFFF"/>
        </w:rPr>
        <w:t xml:space="preserve">Государственное казенное учреждение «Управление автомобильных дорог Республики Тыва» (далее – ГКУ «Тываавтодор») </w:t>
      </w:r>
      <w:r w:rsidRPr="00E95EFE">
        <w:rPr>
          <w:sz w:val="27"/>
          <w:szCs w:val="27"/>
        </w:rPr>
        <w:t>создано для выполнения функций в целях обеспечения реализации предусмотренных законодательством Российской Федерации полномочий в сфере дорожной деятельности на автомобильных дорогах общего пользования регионального или межмуниципального значения, относящихся к государственной собственности Республики Тыва.</w:t>
      </w:r>
    </w:p>
    <w:p w:rsidR="00E95EFE" w:rsidRPr="00E95EFE" w:rsidRDefault="00E95EFE" w:rsidP="00E95EFE">
      <w:pPr>
        <w:ind w:firstLine="708"/>
        <w:jc w:val="both"/>
        <w:rPr>
          <w:rFonts w:eastAsia="Calibri"/>
          <w:color w:val="000000"/>
          <w:sz w:val="27"/>
          <w:szCs w:val="27"/>
          <w:shd w:val="clear" w:color="auto" w:fill="FFFFFF"/>
        </w:rPr>
      </w:pPr>
      <w:r w:rsidRPr="00E95EFE">
        <w:rPr>
          <w:rFonts w:eastAsia="Calibri"/>
          <w:color w:val="000000"/>
          <w:sz w:val="27"/>
          <w:szCs w:val="27"/>
          <w:shd w:val="clear" w:color="auto" w:fill="FFFFFF"/>
        </w:rPr>
        <w:t>Учредителем ГКУ «Тываавтодор» является Министерство дорожно-транспортного комплекса Республики Тыва, имущество находится в оперативном управлении.</w:t>
      </w:r>
    </w:p>
    <w:p w:rsidR="00E95EFE" w:rsidRPr="00E95EFE" w:rsidRDefault="00E95EFE" w:rsidP="00E95EFE">
      <w:pPr>
        <w:suppressAutoHyphens/>
        <w:ind w:firstLine="708"/>
        <w:jc w:val="both"/>
        <w:rPr>
          <w:sz w:val="27"/>
          <w:szCs w:val="27"/>
          <w:lang w:eastAsia="ar-SA"/>
        </w:rPr>
      </w:pPr>
      <w:r w:rsidRPr="00E95EFE">
        <w:rPr>
          <w:sz w:val="27"/>
          <w:szCs w:val="27"/>
          <w:lang w:eastAsia="ar-SA"/>
        </w:rPr>
        <w:t xml:space="preserve">Среднесписочная численность работающих в ГКУ «Тываавтодор» </w:t>
      </w:r>
      <w:r w:rsidRPr="00E95EFE">
        <w:rPr>
          <w:rFonts w:eastAsia="Calibri"/>
          <w:sz w:val="27"/>
          <w:szCs w:val="27"/>
          <w:lang w:eastAsia="ar-SA"/>
        </w:rPr>
        <w:t xml:space="preserve">за 2019-2021 года </w:t>
      </w:r>
      <w:r w:rsidRPr="00E95EFE">
        <w:rPr>
          <w:sz w:val="27"/>
          <w:szCs w:val="27"/>
          <w:lang w:eastAsia="ar-SA"/>
        </w:rPr>
        <w:t>составила 58 человек.</w:t>
      </w:r>
    </w:p>
    <w:p w:rsidR="00E95EFE" w:rsidRPr="00E95EFE" w:rsidRDefault="00E95EFE" w:rsidP="00E95EFE">
      <w:pPr>
        <w:suppressAutoHyphens/>
        <w:ind w:firstLine="708"/>
        <w:jc w:val="both"/>
        <w:rPr>
          <w:sz w:val="27"/>
          <w:szCs w:val="27"/>
          <w:lang w:eastAsia="ar-SA"/>
        </w:rPr>
      </w:pPr>
    </w:p>
    <w:p w:rsidR="00E95EFE" w:rsidRPr="00E95EFE" w:rsidRDefault="00E95EFE" w:rsidP="00E95EFE">
      <w:pPr>
        <w:suppressAutoHyphens/>
        <w:ind w:firstLine="708"/>
        <w:jc w:val="both"/>
        <w:rPr>
          <w:sz w:val="27"/>
          <w:szCs w:val="27"/>
          <w:lang w:eastAsia="ar-SA"/>
        </w:rPr>
      </w:pPr>
      <w:r w:rsidRPr="00E95EFE">
        <w:rPr>
          <w:b/>
          <w:i/>
          <w:sz w:val="27"/>
          <w:szCs w:val="27"/>
        </w:rPr>
        <w:t>14. Содержание автомобильных дорог и сооружений на них – 268 265,8 тыс. рублей за счет республиканского бюджета:</w:t>
      </w:r>
    </w:p>
    <w:p w:rsidR="00E95EFE" w:rsidRPr="00E95EFE" w:rsidRDefault="00E95EFE" w:rsidP="00E95EFE">
      <w:pPr>
        <w:ind w:firstLine="567"/>
        <w:jc w:val="both"/>
        <w:rPr>
          <w:color w:val="000000"/>
          <w:sz w:val="27"/>
          <w:szCs w:val="27"/>
        </w:rPr>
      </w:pPr>
      <w:r w:rsidRPr="00E95EFE">
        <w:rPr>
          <w:color w:val="000000"/>
          <w:sz w:val="27"/>
          <w:szCs w:val="27"/>
        </w:rPr>
        <w:t xml:space="preserve">На содержание автомобильных дорог и сооружений на них для обеспечения бесперебойного и безопасного проезда, снижения количества дорожно-транспортных происшествий из-за сопутствующих дорожных условий на сети дорог регионального и межмуниципального значения. </w:t>
      </w:r>
    </w:p>
    <w:p w:rsidR="00E95EFE" w:rsidRPr="00E95EFE" w:rsidRDefault="00E95EFE" w:rsidP="00E95EFE">
      <w:pPr>
        <w:ind w:firstLine="567"/>
        <w:jc w:val="both"/>
        <w:rPr>
          <w:color w:val="000000"/>
          <w:sz w:val="27"/>
          <w:szCs w:val="27"/>
        </w:rPr>
      </w:pPr>
      <w:r w:rsidRPr="00E95EFE">
        <w:rPr>
          <w:color w:val="000000"/>
          <w:sz w:val="27"/>
          <w:szCs w:val="27"/>
        </w:rPr>
        <w:t>На сегодняшний день обязательства в текущем году по заключенным контрактам/договорам составляет на 246 306,7 тыс. рублей, без учета кредиторской задолженности.</w:t>
      </w:r>
    </w:p>
    <w:p w:rsidR="00E95EFE" w:rsidRPr="00E95EFE" w:rsidRDefault="00E95EFE" w:rsidP="00E95EFE">
      <w:pPr>
        <w:ind w:firstLine="567"/>
        <w:jc w:val="both"/>
        <w:rPr>
          <w:color w:val="000000"/>
          <w:sz w:val="27"/>
          <w:szCs w:val="27"/>
        </w:rPr>
      </w:pPr>
      <w:r w:rsidRPr="00E95EFE">
        <w:rPr>
          <w:color w:val="000000"/>
          <w:sz w:val="27"/>
          <w:szCs w:val="27"/>
        </w:rPr>
        <w:t>По состоянию на 01.04.2022 г. кассовое исполнение составляет 56 648,27 тыс. рублей.</w:t>
      </w:r>
    </w:p>
    <w:p w:rsidR="00E95EFE" w:rsidRPr="00E95EFE" w:rsidRDefault="00E95EFE" w:rsidP="00E95EFE">
      <w:pPr>
        <w:ind w:firstLine="567"/>
        <w:jc w:val="both"/>
        <w:rPr>
          <w:color w:val="000000"/>
          <w:sz w:val="27"/>
          <w:szCs w:val="27"/>
        </w:rPr>
      </w:pPr>
    </w:p>
    <w:p w:rsidR="00E95EFE" w:rsidRPr="00E95EFE" w:rsidRDefault="00E95EFE" w:rsidP="00E95EFE">
      <w:pPr>
        <w:autoSpaceDE w:val="0"/>
        <w:autoSpaceDN w:val="0"/>
        <w:adjustRightInd w:val="0"/>
        <w:ind w:firstLine="709"/>
        <w:jc w:val="both"/>
        <w:rPr>
          <w:b/>
          <w:i/>
          <w:color w:val="000000" w:themeColor="text1"/>
          <w:sz w:val="28"/>
          <w:szCs w:val="28"/>
          <w:shd w:val="clear" w:color="auto" w:fill="FFFFFF"/>
        </w:rPr>
      </w:pPr>
      <w:r w:rsidRPr="00E95EFE">
        <w:rPr>
          <w:b/>
          <w:i/>
          <w:color w:val="000000"/>
          <w:sz w:val="27"/>
          <w:szCs w:val="27"/>
        </w:rPr>
        <w:t xml:space="preserve">15. Дотации на </w:t>
      </w:r>
      <w:r w:rsidRPr="00E95EFE">
        <w:rPr>
          <w:b/>
          <w:i/>
          <w:color w:val="000000" w:themeColor="text1"/>
          <w:sz w:val="28"/>
          <w:szCs w:val="28"/>
          <w:shd w:val="clear" w:color="auto" w:fill="FFFFFF"/>
        </w:rPr>
        <w:t>аварийно-восстановительные работы 27 271,4 тыс. рублей.</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 xml:space="preserve">- строительство временного моста через р. </w:t>
      </w:r>
      <w:proofErr w:type="spellStart"/>
      <w:r w:rsidRPr="00E95EFE">
        <w:rPr>
          <w:color w:val="000000" w:themeColor="text1"/>
          <w:sz w:val="28"/>
          <w:szCs w:val="28"/>
          <w:shd w:val="clear" w:color="auto" w:fill="FFFFFF"/>
        </w:rPr>
        <w:t>Хууле</w:t>
      </w:r>
      <w:proofErr w:type="spellEnd"/>
      <w:r w:rsidRPr="00E95EFE">
        <w:rPr>
          <w:color w:val="000000" w:themeColor="text1"/>
          <w:sz w:val="28"/>
          <w:szCs w:val="28"/>
          <w:shd w:val="clear" w:color="auto" w:fill="FFFFFF"/>
        </w:rPr>
        <w:t xml:space="preserve"> на автомобильной дороге Подъезд к с. </w:t>
      </w:r>
      <w:proofErr w:type="spellStart"/>
      <w:r w:rsidRPr="00E95EFE">
        <w:rPr>
          <w:color w:val="000000" w:themeColor="text1"/>
          <w:sz w:val="28"/>
          <w:szCs w:val="28"/>
          <w:shd w:val="clear" w:color="auto" w:fill="FFFFFF"/>
        </w:rPr>
        <w:t>Арыскан</w:t>
      </w:r>
      <w:proofErr w:type="spellEnd"/>
      <w:r w:rsidRPr="00E95EFE">
        <w:rPr>
          <w:color w:val="000000" w:themeColor="text1"/>
          <w:sz w:val="28"/>
          <w:szCs w:val="28"/>
          <w:shd w:val="clear" w:color="auto" w:fill="FFFFFF"/>
        </w:rPr>
        <w:t xml:space="preserve"> км 8+050 - 3 789,8 тыс. рублей;</w:t>
      </w:r>
    </w:p>
    <w:p w:rsidR="00E95EFE" w:rsidRPr="00E95EFE" w:rsidRDefault="00E95EFE" w:rsidP="00E95EFE">
      <w:pPr>
        <w:autoSpaceDE w:val="0"/>
        <w:autoSpaceDN w:val="0"/>
        <w:adjustRightInd w:val="0"/>
        <w:ind w:firstLine="709"/>
        <w:jc w:val="both"/>
        <w:rPr>
          <w:sz w:val="27"/>
          <w:szCs w:val="27"/>
        </w:rPr>
      </w:pPr>
      <w:r w:rsidRPr="00E95EFE">
        <w:rPr>
          <w:color w:val="000000" w:themeColor="text1"/>
          <w:sz w:val="27"/>
          <w:szCs w:val="27"/>
          <w:shd w:val="clear" w:color="auto" w:fill="FFFFFF"/>
        </w:rPr>
        <w:t xml:space="preserve">Заключен контракт от 10.09.2021 г. </w:t>
      </w:r>
      <w:r w:rsidRPr="00E95EFE">
        <w:rPr>
          <w:sz w:val="27"/>
          <w:szCs w:val="27"/>
        </w:rPr>
        <w:t xml:space="preserve">№ Ф.202133 с ИП </w:t>
      </w:r>
      <w:proofErr w:type="spellStart"/>
      <w:r w:rsidRPr="00E95EFE">
        <w:rPr>
          <w:sz w:val="27"/>
          <w:szCs w:val="27"/>
        </w:rPr>
        <w:t>Иргит</w:t>
      </w:r>
      <w:proofErr w:type="spellEnd"/>
      <w:r w:rsidRPr="00E95EFE">
        <w:rPr>
          <w:sz w:val="27"/>
          <w:szCs w:val="27"/>
        </w:rPr>
        <w:t xml:space="preserve"> У.А. на сумму 6 673,43 тыс. рублей</w:t>
      </w:r>
      <w:r w:rsidRPr="00E95EFE">
        <w:rPr>
          <w:b/>
          <w:sz w:val="27"/>
          <w:szCs w:val="27"/>
        </w:rPr>
        <w:t xml:space="preserve">. </w:t>
      </w:r>
      <w:r w:rsidRPr="00E95EFE">
        <w:rPr>
          <w:sz w:val="27"/>
          <w:szCs w:val="27"/>
        </w:rPr>
        <w:t>В</w:t>
      </w:r>
      <w:r w:rsidRPr="00E95EFE">
        <w:rPr>
          <w:b/>
          <w:sz w:val="27"/>
          <w:szCs w:val="27"/>
        </w:rPr>
        <w:t xml:space="preserve"> </w:t>
      </w:r>
      <w:r w:rsidRPr="00E95EFE">
        <w:rPr>
          <w:sz w:val="27"/>
          <w:szCs w:val="27"/>
        </w:rPr>
        <w:t xml:space="preserve">2021 году профинансировано 2 883,63 тыс. рублей. В текущем году финансирование не производилось. </w:t>
      </w:r>
    </w:p>
    <w:p w:rsidR="00E95EFE" w:rsidRPr="00E95EFE" w:rsidRDefault="00E95EFE" w:rsidP="00E95EFE">
      <w:pPr>
        <w:autoSpaceDE w:val="0"/>
        <w:autoSpaceDN w:val="0"/>
        <w:adjustRightInd w:val="0"/>
        <w:ind w:firstLine="709"/>
        <w:jc w:val="both"/>
        <w:rPr>
          <w:sz w:val="27"/>
          <w:szCs w:val="27"/>
          <w:u w:val="single"/>
        </w:rPr>
      </w:pPr>
      <w:r w:rsidRPr="00E95EFE">
        <w:rPr>
          <w:sz w:val="27"/>
          <w:szCs w:val="27"/>
          <w:u w:val="single"/>
        </w:rPr>
        <w:t>Справочно:</w:t>
      </w:r>
      <w:r w:rsidRPr="00E95EFE">
        <w:rPr>
          <w:sz w:val="27"/>
          <w:szCs w:val="27"/>
        </w:rPr>
        <w:t xml:space="preserve"> Будет профинансировано при внесении изменений в республиканский бюджет. Необходимо КБК изменить с аварийно-восстановительных работ на строительство.</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p>
    <w:p w:rsidR="00E95EFE" w:rsidRPr="00E95EFE" w:rsidRDefault="00E95EFE" w:rsidP="00E95EFE">
      <w:pPr>
        <w:autoSpaceDE w:val="0"/>
        <w:autoSpaceDN w:val="0"/>
        <w:adjustRightInd w:val="0"/>
        <w:ind w:firstLine="709"/>
        <w:jc w:val="both"/>
        <w:rPr>
          <w:sz w:val="27"/>
          <w:szCs w:val="27"/>
        </w:rPr>
      </w:pPr>
      <w:r w:rsidRPr="00E95EFE">
        <w:rPr>
          <w:color w:val="000000" w:themeColor="text1"/>
          <w:sz w:val="28"/>
          <w:szCs w:val="28"/>
          <w:shd w:val="clear" w:color="auto" w:fill="FFFFFF"/>
        </w:rPr>
        <w:t xml:space="preserve">- </w:t>
      </w:r>
      <w:r w:rsidRPr="00E95EFE">
        <w:rPr>
          <w:sz w:val="27"/>
          <w:szCs w:val="27"/>
        </w:rPr>
        <w:t xml:space="preserve">строительство аварийно-восстановительной работы мостового перехода через р. Большой </w:t>
      </w:r>
      <w:proofErr w:type="spellStart"/>
      <w:r w:rsidRPr="00E95EFE">
        <w:rPr>
          <w:sz w:val="27"/>
          <w:szCs w:val="27"/>
        </w:rPr>
        <w:t>Аянгаты</w:t>
      </w:r>
      <w:proofErr w:type="spellEnd"/>
      <w:r w:rsidRPr="00E95EFE">
        <w:rPr>
          <w:sz w:val="27"/>
          <w:szCs w:val="27"/>
        </w:rPr>
        <w:t xml:space="preserve"> на км 27+175 автомобильной дороги </w:t>
      </w:r>
      <w:proofErr w:type="spellStart"/>
      <w:r w:rsidRPr="00E95EFE">
        <w:rPr>
          <w:sz w:val="27"/>
          <w:szCs w:val="27"/>
        </w:rPr>
        <w:t>Кызыл-Мажалык-Аянгаты</w:t>
      </w:r>
      <w:proofErr w:type="spellEnd"/>
      <w:r w:rsidRPr="00E95EFE">
        <w:rPr>
          <w:sz w:val="27"/>
          <w:szCs w:val="27"/>
        </w:rPr>
        <w:t xml:space="preserve"> – 16 199,8 тыс</w:t>
      </w:r>
      <w:proofErr w:type="gramStart"/>
      <w:r w:rsidRPr="00E95EFE">
        <w:rPr>
          <w:sz w:val="27"/>
          <w:szCs w:val="27"/>
        </w:rPr>
        <w:t>.р</w:t>
      </w:r>
      <w:proofErr w:type="gramEnd"/>
      <w:r w:rsidRPr="00E95EFE">
        <w:rPr>
          <w:sz w:val="27"/>
          <w:szCs w:val="27"/>
        </w:rPr>
        <w:t>ублей;</w:t>
      </w:r>
    </w:p>
    <w:p w:rsidR="00E95EFE" w:rsidRPr="00E95EFE" w:rsidRDefault="00E95EFE" w:rsidP="00E95EFE">
      <w:pPr>
        <w:ind w:firstLine="567"/>
        <w:jc w:val="both"/>
        <w:rPr>
          <w:szCs w:val="27"/>
        </w:rPr>
      </w:pPr>
      <w:r w:rsidRPr="00E95EFE">
        <w:rPr>
          <w:sz w:val="27"/>
          <w:szCs w:val="27"/>
        </w:rPr>
        <w:t xml:space="preserve">Заключен контракт от 20.12.2021 г. №   Ф.2021.5415 с ООО Восток на сумму 88 505,78 тыс. рублей. В 2021 г. профинансировано 26 551,73 тыс. рублей. </w:t>
      </w:r>
      <w:r w:rsidRPr="00E95EFE">
        <w:rPr>
          <w:szCs w:val="27"/>
        </w:rPr>
        <w:t xml:space="preserve">По состоянию на 01.04.2022 г. кассовое исполнение составляет 16 699,83 </w:t>
      </w:r>
      <w:proofErr w:type="spellStart"/>
      <w:r w:rsidRPr="00E95EFE">
        <w:rPr>
          <w:szCs w:val="27"/>
        </w:rPr>
        <w:t>тыс</w:t>
      </w:r>
      <w:proofErr w:type="gramStart"/>
      <w:r w:rsidRPr="00E95EFE">
        <w:rPr>
          <w:szCs w:val="27"/>
        </w:rPr>
        <w:t>,р</w:t>
      </w:r>
      <w:proofErr w:type="gramEnd"/>
      <w:r w:rsidRPr="00E95EFE">
        <w:rPr>
          <w:szCs w:val="27"/>
        </w:rPr>
        <w:t>ублей</w:t>
      </w:r>
      <w:proofErr w:type="spellEnd"/>
      <w:r w:rsidRPr="00E95EFE">
        <w:rPr>
          <w:szCs w:val="27"/>
        </w:rPr>
        <w:t xml:space="preserve"> через дотации.</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Бай-Тайгинский</w:t>
      </w:r>
      <w:proofErr w:type="spellEnd"/>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кожуун</w:t>
      </w:r>
      <w:proofErr w:type="spellEnd"/>
      <w:r w:rsidRPr="00E95EFE">
        <w:rPr>
          <w:color w:val="000000" w:themeColor="text1"/>
          <w:sz w:val="28"/>
          <w:szCs w:val="28"/>
          <w:shd w:val="clear" w:color="auto" w:fill="FFFFFF"/>
        </w:rPr>
        <w:t xml:space="preserve"> – 850,0 тыс. рублей:</w:t>
      </w:r>
    </w:p>
    <w:p w:rsidR="00E95EFE" w:rsidRPr="00E95EFE" w:rsidRDefault="00E95EFE" w:rsidP="00E95EFE">
      <w:pPr>
        <w:autoSpaceDE w:val="0"/>
        <w:autoSpaceDN w:val="0"/>
        <w:adjustRightInd w:val="0"/>
        <w:ind w:firstLine="709"/>
        <w:jc w:val="both"/>
        <w:rPr>
          <w:color w:val="000000" w:themeColor="text1"/>
          <w:sz w:val="22"/>
          <w:szCs w:val="28"/>
          <w:shd w:val="clear" w:color="auto" w:fill="FFFFFF"/>
        </w:rPr>
      </w:pPr>
      <w:r w:rsidRPr="00E95EFE">
        <w:rPr>
          <w:color w:val="000000" w:themeColor="text1"/>
          <w:sz w:val="28"/>
          <w:szCs w:val="28"/>
          <w:shd w:val="clear" w:color="auto" w:fill="FFFFFF"/>
        </w:rPr>
        <w:t xml:space="preserve">- </w:t>
      </w:r>
      <w:r w:rsidRPr="00E95EFE">
        <w:rPr>
          <w:color w:val="000000" w:themeColor="text1"/>
          <w:sz w:val="22"/>
          <w:szCs w:val="28"/>
          <w:shd w:val="clear" w:color="auto" w:fill="FFFFFF"/>
        </w:rPr>
        <w:t>Ремонт моста на автомобильной дороге «</w:t>
      </w:r>
      <w:proofErr w:type="spellStart"/>
      <w:r w:rsidRPr="00E95EFE">
        <w:rPr>
          <w:color w:val="000000" w:themeColor="text1"/>
          <w:sz w:val="22"/>
          <w:szCs w:val="28"/>
          <w:shd w:val="clear" w:color="auto" w:fill="FFFFFF"/>
        </w:rPr>
        <w:t>Шуй-Аржаан</w:t>
      </w:r>
      <w:proofErr w:type="spellEnd"/>
      <w:r w:rsidRPr="00E95EFE">
        <w:rPr>
          <w:color w:val="000000" w:themeColor="text1"/>
          <w:sz w:val="22"/>
          <w:szCs w:val="28"/>
          <w:shd w:val="clear" w:color="auto" w:fill="FFFFFF"/>
        </w:rPr>
        <w:t xml:space="preserve"> </w:t>
      </w:r>
      <w:proofErr w:type="spellStart"/>
      <w:r w:rsidRPr="00E95EFE">
        <w:rPr>
          <w:color w:val="000000" w:themeColor="text1"/>
          <w:sz w:val="22"/>
          <w:szCs w:val="28"/>
          <w:shd w:val="clear" w:color="auto" w:fill="FFFFFF"/>
        </w:rPr>
        <w:t>Дустуг-Хем</w:t>
      </w:r>
      <w:proofErr w:type="spellEnd"/>
      <w:r w:rsidRPr="00E95EFE">
        <w:rPr>
          <w:color w:val="000000" w:themeColor="text1"/>
          <w:sz w:val="22"/>
          <w:szCs w:val="28"/>
          <w:shd w:val="clear" w:color="auto" w:fill="FFFFFF"/>
        </w:rPr>
        <w:t>»</w:t>
      </w:r>
      <w:proofErr w:type="gramStart"/>
      <w:r w:rsidRPr="00E95EFE">
        <w:rPr>
          <w:color w:val="000000" w:themeColor="text1"/>
          <w:sz w:val="22"/>
          <w:szCs w:val="28"/>
          <w:shd w:val="clear" w:color="auto" w:fill="FFFFFF"/>
        </w:rPr>
        <w:t xml:space="preserve"> ,</w:t>
      </w:r>
      <w:proofErr w:type="gramEnd"/>
      <w:r w:rsidRPr="00E95EFE">
        <w:rPr>
          <w:color w:val="000000" w:themeColor="text1"/>
          <w:sz w:val="22"/>
          <w:szCs w:val="28"/>
          <w:shd w:val="clear" w:color="auto" w:fill="FFFFFF"/>
        </w:rPr>
        <w:t xml:space="preserve"> км 5+000 .</w:t>
      </w: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p>
    <w:p w:rsidR="00E95EFE" w:rsidRPr="00E95EFE" w:rsidRDefault="00E95EFE" w:rsidP="00E95EFE">
      <w:pPr>
        <w:autoSpaceDE w:val="0"/>
        <w:autoSpaceDN w:val="0"/>
        <w:adjustRightInd w:val="0"/>
        <w:ind w:firstLine="709"/>
        <w:jc w:val="both"/>
        <w:rPr>
          <w:color w:val="000000" w:themeColor="text1"/>
          <w:sz w:val="28"/>
          <w:szCs w:val="28"/>
          <w:shd w:val="clear" w:color="auto" w:fill="FFFFFF"/>
        </w:rPr>
      </w:pPr>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Чеди-Хольский</w:t>
      </w:r>
      <w:proofErr w:type="spellEnd"/>
      <w:r w:rsidRPr="00E95EFE">
        <w:rPr>
          <w:color w:val="000000" w:themeColor="text1"/>
          <w:sz w:val="28"/>
          <w:szCs w:val="28"/>
          <w:shd w:val="clear" w:color="auto" w:fill="FFFFFF"/>
        </w:rPr>
        <w:t xml:space="preserve"> </w:t>
      </w:r>
      <w:proofErr w:type="spellStart"/>
      <w:r w:rsidRPr="00E95EFE">
        <w:rPr>
          <w:color w:val="000000" w:themeColor="text1"/>
          <w:sz w:val="28"/>
          <w:szCs w:val="28"/>
          <w:shd w:val="clear" w:color="auto" w:fill="FFFFFF"/>
        </w:rPr>
        <w:t>кожуун</w:t>
      </w:r>
      <w:proofErr w:type="spellEnd"/>
      <w:r w:rsidRPr="00E95EFE">
        <w:rPr>
          <w:color w:val="000000" w:themeColor="text1"/>
          <w:sz w:val="28"/>
          <w:szCs w:val="28"/>
          <w:shd w:val="clear" w:color="auto" w:fill="FFFFFF"/>
        </w:rPr>
        <w:t xml:space="preserve"> – 5 931,75 тыс. рублей:</w:t>
      </w:r>
    </w:p>
    <w:p w:rsidR="00E95EFE" w:rsidRPr="00E95EFE" w:rsidRDefault="00E95EFE" w:rsidP="00E95EFE">
      <w:pPr>
        <w:autoSpaceDE w:val="0"/>
        <w:autoSpaceDN w:val="0"/>
        <w:adjustRightInd w:val="0"/>
        <w:ind w:firstLine="709"/>
        <w:jc w:val="both"/>
        <w:rPr>
          <w:color w:val="000000" w:themeColor="text1"/>
          <w:sz w:val="22"/>
          <w:szCs w:val="28"/>
          <w:shd w:val="clear" w:color="auto" w:fill="FFFFFF"/>
        </w:rPr>
      </w:pPr>
      <w:r w:rsidRPr="00E95EFE">
        <w:rPr>
          <w:color w:val="000000" w:themeColor="text1"/>
          <w:sz w:val="22"/>
          <w:szCs w:val="28"/>
          <w:shd w:val="clear" w:color="auto" w:fill="FFFFFF"/>
        </w:rPr>
        <w:t>- с. Элегест, мост через реку Элегест – 3 772,06 тыс. рублей;</w:t>
      </w:r>
    </w:p>
    <w:p w:rsidR="00E95EFE" w:rsidRPr="00E95EFE" w:rsidRDefault="00E95EFE" w:rsidP="00E95EFE">
      <w:pPr>
        <w:autoSpaceDE w:val="0"/>
        <w:autoSpaceDN w:val="0"/>
        <w:adjustRightInd w:val="0"/>
        <w:ind w:firstLine="709"/>
        <w:jc w:val="both"/>
        <w:rPr>
          <w:color w:val="000000" w:themeColor="text1"/>
          <w:sz w:val="22"/>
          <w:szCs w:val="28"/>
          <w:shd w:val="clear" w:color="auto" w:fill="FFFFFF"/>
        </w:rPr>
      </w:pPr>
      <w:r w:rsidRPr="00E95EFE">
        <w:rPr>
          <w:color w:val="000000" w:themeColor="text1"/>
          <w:sz w:val="22"/>
          <w:szCs w:val="28"/>
          <w:shd w:val="clear" w:color="auto" w:fill="FFFFFF"/>
        </w:rPr>
        <w:t xml:space="preserve">- с. </w:t>
      </w:r>
      <w:proofErr w:type="spellStart"/>
      <w:r w:rsidRPr="00E95EFE">
        <w:rPr>
          <w:color w:val="000000" w:themeColor="text1"/>
          <w:sz w:val="22"/>
          <w:szCs w:val="28"/>
          <w:shd w:val="clear" w:color="auto" w:fill="FFFFFF"/>
        </w:rPr>
        <w:t>Сайлыг</w:t>
      </w:r>
      <w:proofErr w:type="spellEnd"/>
      <w:r w:rsidRPr="00E95EFE">
        <w:rPr>
          <w:color w:val="000000" w:themeColor="text1"/>
          <w:sz w:val="22"/>
          <w:szCs w:val="28"/>
          <w:shd w:val="clear" w:color="auto" w:fill="FFFFFF"/>
        </w:rPr>
        <w:t>, мост через реку Элегест – 187,919 тыс. рублей;</w:t>
      </w:r>
    </w:p>
    <w:p w:rsidR="00E95EFE" w:rsidRPr="00E95EFE" w:rsidRDefault="00E95EFE" w:rsidP="00E95EFE">
      <w:pPr>
        <w:autoSpaceDE w:val="0"/>
        <w:autoSpaceDN w:val="0"/>
        <w:adjustRightInd w:val="0"/>
        <w:ind w:firstLine="709"/>
        <w:jc w:val="both"/>
        <w:rPr>
          <w:color w:val="000000" w:themeColor="text1"/>
          <w:sz w:val="22"/>
          <w:szCs w:val="28"/>
          <w:shd w:val="clear" w:color="auto" w:fill="FFFFFF"/>
        </w:rPr>
      </w:pPr>
      <w:r w:rsidRPr="00E95EFE">
        <w:rPr>
          <w:color w:val="000000" w:themeColor="text1"/>
          <w:sz w:val="22"/>
          <w:szCs w:val="28"/>
          <w:shd w:val="clear" w:color="auto" w:fill="FFFFFF"/>
        </w:rPr>
        <w:t xml:space="preserve">- </w:t>
      </w:r>
      <w:proofErr w:type="spellStart"/>
      <w:r w:rsidRPr="00E95EFE">
        <w:rPr>
          <w:color w:val="000000" w:themeColor="text1"/>
          <w:sz w:val="22"/>
          <w:szCs w:val="28"/>
          <w:shd w:val="clear" w:color="auto" w:fill="FFFFFF"/>
        </w:rPr>
        <w:t>Аварийно-востановительные</w:t>
      </w:r>
      <w:proofErr w:type="spellEnd"/>
      <w:r w:rsidRPr="00E95EFE">
        <w:rPr>
          <w:color w:val="000000" w:themeColor="text1"/>
          <w:sz w:val="22"/>
          <w:szCs w:val="28"/>
          <w:shd w:val="clear" w:color="auto" w:fill="FFFFFF"/>
        </w:rPr>
        <w:t xml:space="preserve"> работы проезжих частей улиц с. </w:t>
      </w:r>
      <w:proofErr w:type="spellStart"/>
      <w:r w:rsidRPr="00E95EFE">
        <w:rPr>
          <w:color w:val="000000" w:themeColor="text1"/>
          <w:sz w:val="22"/>
          <w:szCs w:val="28"/>
          <w:shd w:val="clear" w:color="auto" w:fill="FFFFFF"/>
        </w:rPr>
        <w:t>Сайлыг</w:t>
      </w:r>
      <w:proofErr w:type="spellEnd"/>
      <w:r w:rsidRPr="00E95EFE">
        <w:rPr>
          <w:color w:val="000000" w:themeColor="text1"/>
          <w:sz w:val="22"/>
          <w:szCs w:val="28"/>
          <w:shd w:val="clear" w:color="auto" w:fill="FFFFFF"/>
        </w:rPr>
        <w:t xml:space="preserve"> – 1 971,77 тыс. рублей.</w:t>
      </w:r>
    </w:p>
    <w:p w:rsidR="00E95EFE" w:rsidRPr="00E95EFE" w:rsidRDefault="00E95EFE" w:rsidP="00E95EFE">
      <w:pPr>
        <w:autoSpaceDE w:val="0"/>
        <w:autoSpaceDN w:val="0"/>
        <w:adjustRightInd w:val="0"/>
        <w:ind w:firstLine="709"/>
        <w:jc w:val="both"/>
        <w:rPr>
          <w:sz w:val="27"/>
          <w:szCs w:val="27"/>
        </w:rPr>
      </w:pPr>
      <w:r w:rsidRPr="00E95EFE">
        <w:rPr>
          <w:sz w:val="27"/>
          <w:szCs w:val="27"/>
        </w:rPr>
        <w:t xml:space="preserve">В текущем году финансирование не производилось. </w:t>
      </w:r>
    </w:p>
    <w:p w:rsidR="001C31EF" w:rsidRPr="00E95EFE" w:rsidRDefault="001C31EF" w:rsidP="000B3119">
      <w:pPr>
        <w:rPr>
          <w:b/>
          <w:sz w:val="32"/>
          <w:szCs w:val="32"/>
        </w:rPr>
      </w:pPr>
    </w:p>
    <w:p w:rsidR="00720662" w:rsidRPr="00E95EFE" w:rsidRDefault="00720662" w:rsidP="00294D2C">
      <w:pPr>
        <w:ind w:firstLine="709"/>
        <w:jc w:val="center"/>
        <w:rPr>
          <w:b/>
          <w:sz w:val="28"/>
          <w:szCs w:val="28"/>
        </w:rPr>
      </w:pPr>
      <w:r w:rsidRPr="00E95EFE">
        <w:rPr>
          <w:b/>
          <w:sz w:val="32"/>
          <w:szCs w:val="32"/>
        </w:rPr>
        <w:t xml:space="preserve">2. </w:t>
      </w:r>
      <w:r w:rsidRPr="00E95EFE">
        <w:rPr>
          <w:b/>
          <w:sz w:val="28"/>
          <w:szCs w:val="28"/>
        </w:rPr>
        <w:t>Подпрограмма «Повышение безопасности дорожного движения»</w:t>
      </w:r>
    </w:p>
    <w:p w:rsidR="00720662" w:rsidRPr="00E95EFE" w:rsidRDefault="00720662" w:rsidP="00294D2C">
      <w:pPr>
        <w:ind w:firstLine="709"/>
        <w:jc w:val="center"/>
        <w:rPr>
          <w:b/>
          <w:sz w:val="26"/>
          <w:szCs w:val="26"/>
        </w:rPr>
      </w:pPr>
    </w:p>
    <w:p w:rsidR="00EA0392" w:rsidRPr="00E95EFE" w:rsidRDefault="00EA0392" w:rsidP="00294D2C">
      <w:pPr>
        <w:pStyle w:val="aa"/>
        <w:ind w:firstLine="567"/>
        <w:jc w:val="both"/>
        <w:rPr>
          <w:rFonts w:ascii="Times New Roman" w:hAnsi="Times New Roman"/>
          <w:bCs/>
          <w:sz w:val="26"/>
          <w:szCs w:val="26"/>
        </w:rPr>
      </w:pPr>
      <w:r w:rsidRPr="00E95EFE">
        <w:rPr>
          <w:rFonts w:ascii="Times New Roman" w:hAnsi="Times New Roman"/>
          <w:bCs/>
          <w:sz w:val="26"/>
          <w:szCs w:val="26"/>
        </w:rPr>
        <w:t xml:space="preserve">Министерством дорожно-транспортного комплекса Республики Тыва </w:t>
      </w:r>
      <w:r w:rsidRPr="00E95EFE">
        <w:rPr>
          <w:rFonts w:ascii="Times New Roman" w:hAnsi="Times New Roman"/>
          <w:b/>
          <w:bCs/>
          <w:sz w:val="26"/>
          <w:szCs w:val="26"/>
        </w:rPr>
        <w:t xml:space="preserve">реализуется подпрограмма «Повышение безопасности дорожного движения на 2017-2024 годы» </w:t>
      </w:r>
      <w:r w:rsidR="00BB65EE" w:rsidRPr="00E95EFE">
        <w:rPr>
          <w:rFonts w:ascii="Times New Roman" w:hAnsi="Times New Roman"/>
          <w:bCs/>
          <w:sz w:val="26"/>
          <w:szCs w:val="26"/>
        </w:rPr>
        <w:t>Г</w:t>
      </w:r>
      <w:r w:rsidRPr="00E95EFE">
        <w:rPr>
          <w:rFonts w:ascii="Times New Roman" w:hAnsi="Times New Roman"/>
          <w:bCs/>
          <w:sz w:val="26"/>
          <w:szCs w:val="26"/>
        </w:rPr>
        <w:t>осударственной программы «Развитие транспортной системы Республики Тыва на 2017-2024 годы» (далее – Подпрограмма).</w:t>
      </w:r>
    </w:p>
    <w:p w:rsidR="00EA0392" w:rsidRPr="00E95EFE" w:rsidRDefault="00EA0392" w:rsidP="00294D2C">
      <w:pPr>
        <w:pStyle w:val="aa"/>
        <w:ind w:firstLine="567"/>
        <w:jc w:val="both"/>
        <w:rPr>
          <w:rFonts w:ascii="Times New Roman" w:hAnsi="Times New Roman"/>
          <w:bCs/>
          <w:sz w:val="26"/>
          <w:szCs w:val="26"/>
        </w:rPr>
      </w:pPr>
      <w:r w:rsidRPr="00E95EFE">
        <w:rPr>
          <w:rFonts w:ascii="Times New Roman" w:hAnsi="Times New Roman"/>
          <w:bCs/>
          <w:sz w:val="26"/>
          <w:szCs w:val="26"/>
        </w:rPr>
        <w:t>Объем финансирования Подп</w:t>
      </w:r>
      <w:r w:rsidR="005C4407" w:rsidRPr="00E95EFE">
        <w:rPr>
          <w:rFonts w:ascii="Times New Roman" w:hAnsi="Times New Roman"/>
          <w:bCs/>
          <w:sz w:val="26"/>
          <w:szCs w:val="26"/>
        </w:rPr>
        <w:t>рограммы на 2022</w:t>
      </w:r>
      <w:r w:rsidR="00647381" w:rsidRPr="00E95EFE">
        <w:rPr>
          <w:rFonts w:ascii="Times New Roman" w:hAnsi="Times New Roman"/>
          <w:bCs/>
          <w:sz w:val="26"/>
          <w:szCs w:val="26"/>
        </w:rPr>
        <w:t xml:space="preserve"> год утвержден З</w:t>
      </w:r>
      <w:r w:rsidRPr="00E95EFE">
        <w:rPr>
          <w:rFonts w:ascii="Times New Roman" w:hAnsi="Times New Roman"/>
          <w:bCs/>
          <w:sz w:val="26"/>
          <w:szCs w:val="26"/>
        </w:rPr>
        <w:t xml:space="preserve">аконом Республики Тыва о республиканском бюджете в сумме </w:t>
      </w:r>
      <w:r w:rsidR="006F4B31" w:rsidRPr="00E95EFE">
        <w:rPr>
          <w:rFonts w:ascii="Times New Roman" w:hAnsi="Times New Roman"/>
          <w:b/>
          <w:bCs/>
          <w:sz w:val="26"/>
          <w:szCs w:val="26"/>
        </w:rPr>
        <w:t>189 409,4</w:t>
      </w:r>
      <w:r w:rsidRPr="00E95EFE">
        <w:rPr>
          <w:rFonts w:ascii="Times New Roman" w:hAnsi="Times New Roman"/>
          <w:b/>
          <w:bCs/>
          <w:sz w:val="26"/>
          <w:szCs w:val="26"/>
        </w:rPr>
        <w:t xml:space="preserve"> тыс. рублей</w:t>
      </w:r>
      <w:r w:rsidRPr="00E95EFE">
        <w:rPr>
          <w:rFonts w:ascii="Times New Roman" w:hAnsi="Times New Roman"/>
          <w:bCs/>
          <w:sz w:val="26"/>
          <w:szCs w:val="26"/>
        </w:rPr>
        <w:t xml:space="preserve"> из средств Дорожного фонда Республики Ты</w:t>
      </w:r>
      <w:r w:rsidR="009538A4" w:rsidRPr="00E95EFE">
        <w:rPr>
          <w:rFonts w:ascii="Times New Roman" w:hAnsi="Times New Roman"/>
          <w:bCs/>
          <w:sz w:val="26"/>
          <w:szCs w:val="26"/>
        </w:rPr>
        <w:t>ва</w:t>
      </w:r>
      <w:r w:rsidRPr="00E95EFE">
        <w:rPr>
          <w:rFonts w:ascii="Times New Roman" w:hAnsi="Times New Roman"/>
          <w:bCs/>
          <w:sz w:val="26"/>
          <w:szCs w:val="26"/>
        </w:rPr>
        <w:t xml:space="preserve"> по состоянию на 01.</w:t>
      </w:r>
      <w:r w:rsidR="006F4B31" w:rsidRPr="00E95EFE">
        <w:rPr>
          <w:rFonts w:ascii="Times New Roman" w:hAnsi="Times New Roman"/>
          <w:bCs/>
          <w:sz w:val="26"/>
          <w:szCs w:val="26"/>
        </w:rPr>
        <w:t>04</w:t>
      </w:r>
      <w:r w:rsidR="00A72982" w:rsidRPr="00E95EFE">
        <w:rPr>
          <w:rFonts w:ascii="Times New Roman" w:hAnsi="Times New Roman"/>
          <w:bCs/>
          <w:sz w:val="26"/>
          <w:szCs w:val="26"/>
        </w:rPr>
        <w:t>.2022</w:t>
      </w:r>
      <w:r w:rsidRPr="00E95EFE">
        <w:rPr>
          <w:rFonts w:ascii="Times New Roman" w:hAnsi="Times New Roman"/>
          <w:bCs/>
          <w:sz w:val="26"/>
          <w:szCs w:val="26"/>
        </w:rPr>
        <w:t xml:space="preserve"> г. освоено  </w:t>
      </w:r>
      <w:r w:rsidR="006F4B31" w:rsidRPr="00E95EFE">
        <w:rPr>
          <w:rFonts w:ascii="Times New Roman" w:hAnsi="Times New Roman"/>
          <w:bCs/>
          <w:sz w:val="26"/>
          <w:szCs w:val="26"/>
        </w:rPr>
        <w:t>41 155,0</w:t>
      </w:r>
      <w:r w:rsidR="00A72982" w:rsidRPr="00E95EFE">
        <w:rPr>
          <w:rFonts w:ascii="Times New Roman" w:hAnsi="Times New Roman"/>
          <w:bCs/>
          <w:sz w:val="26"/>
          <w:szCs w:val="26"/>
        </w:rPr>
        <w:t xml:space="preserve"> </w:t>
      </w:r>
      <w:r w:rsidRPr="00E95EFE">
        <w:rPr>
          <w:rFonts w:ascii="Times New Roman" w:hAnsi="Times New Roman"/>
          <w:bCs/>
          <w:sz w:val="26"/>
          <w:szCs w:val="26"/>
        </w:rPr>
        <w:t xml:space="preserve">тыс. рублей (исполнение – </w:t>
      </w:r>
      <w:r w:rsidR="00F9227D" w:rsidRPr="00E95EFE">
        <w:rPr>
          <w:rFonts w:ascii="Times New Roman" w:hAnsi="Times New Roman"/>
          <w:bCs/>
          <w:sz w:val="26"/>
          <w:szCs w:val="26"/>
        </w:rPr>
        <w:t>21,7</w:t>
      </w:r>
      <w:r w:rsidRPr="00E95EFE">
        <w:rPr>
          <w:rFonts w:ascii="Times New Roman" w:hAnsi="Times New Roman"/>
          <w:bCs/>
          <w:sz w:val="26"/>
          <w:szCs w:val="26"/>
        </w:rPr>
        <w:t xml:space="preserve"> %).</w:t>
      </w:r>
    </w:p>
    <w:p w:rsidR="00A72982" w:rsidRPr="00E95EFE" w:rsidRDefault="00EA0392" w:rsidP="00345A66">
      <w:pPr>
        <w:pStyle w:val="aa"/>
        <w:ind w:firstLine="567"/>
        <w:jc w:val="both"/>
        <w:rPr>
          <w:rFonts w:ascii="Times New Roman" w:hAnsi="Times New Roman"/>
          <w:bCs/>
          <w:sz w:val="26"/>
          <w:szCs w:val="26"/>
        </w:rPr>
      </w:pPr>
      <w:r w:rsidRPr="00E95EFE">
        <w:rPr>
          <w:rFonts w:ascii="Times New Roman" w:hAnsi="Times New Roman"/>
          <w:bCs/>
          <w:sz w:val="26"/>
          <w:szCs w:val="26"/>
        </w:rPr>
        <w:t xml:space="preserve">Из них предусмотрено </w:t>
      </w:r>
      <w:proofErr w:type="gramStart"/>
      <w:r w:rsidRPr="00E95EFE">
        <w:rPr>
          <w:rFonts w:ascii="Times New Roman" w:hAnsi="Times New Roman"/>
          <w:bCs/>
          <w:sz w:val="26"/>
          <w:szCs w:val="26"/>
        </w:rPr>
        <w:t>на</w:t>
      </w:r>
      <w:proofErr w:type="gramEnd"/>
      <w:r w:rsidRPr="00E95EFE">
        <w:rPr>
          <w:rFonts w:ascii="Times New Roman" w:hAnsi="Times New Roman"/>
          <w:bCs/>
          <w:sz w:val="26"/>
          <w:szCs w:val="26"/>
        </w:rPr>
        <w:t>:</w:t>
      </w:r>
    </w:p>
    <w:p w:rsidR="00A72982" w:rsidRPr="00E95EFE" w:rsidRDefault="00A72982" w:rsidP="00294D2C">
      <w:pPr>
        <w:tabs>
          <w:tab w:val="left" w:pos="709"/>
        </w:tabs>
        <w:ind w:firstLine="567"/>
        <w:jc w:val="both"/>
        <w:rPr>
          <w:rFonts w:eastAsia="Calibri"/>
          <w:i/>
          <w:sz w:val="20"/>
          <w:szCs w:val="20"/>
        </w:rPr>
      </w:pPr>
    </w:p>
    <w:p w:rsidR="00EA0392" w:rsidRPr="00E95EFE" w:rsidRDefault="00345A66" w:rsidP="00294D2C">
      <w:pPr>
        <w:tabs>
          <w:tab w:val="left" w:pos="284"/>
        </w:tabs>
        <w:ind w:firstLine="567"/>
        <w:jc w:val="both"/>
        <w:rPr>
          <w:sz w:val="26"/>
          <w:szCs w:val="26"/>
        </w:rPr>
      </w:pPr>
      <w:r w:rsidRPr="00E95EFE">
        <w:rPr>
          <w:sz w:val="26"/>
          <w:szCs w:val="26"/>
        </w:rPr>
        <w:t>1</w:t>
      </w:r>
      <w:r w:rsidR="00EA0392" w:rsidRPr="00E95EFE">
        <w:rPr>
          <w:sz w:val="26"/>
          <w:szCs w:val="26"/>
        </w:rPr>
        <w:t xml:space="preserve">) «Финансирование работ по обработке данных камер видеофиксации и подготовке постановлений по делам об административных правонарушениях» - </w:t>
      </w:r>
      <w:r w:rsidR="00F9227D" w:rsidRPr="00E95EFE">
        <w:rPr>
          <w:sz w:val="26"/>
          <w:szCs w:val="26"/>
        </w:rPr>
        <w:t>75</w:t>
      </w:r>
      <w:r w:rsidRPr="00E95EFE">
        <w:rPr>
          <w:sz w:val="26"/>
          <w:szCs w:val="26"/>
        </w:rPr>
        <w:t> 353,6</w:t>
      </w:r>
      <w:r w:rsidR="00EA0392" w:rsidRPr="00E95EFE">
        <w:rPr>
          <w:sz w:val="26"/>
          <w:szCs w:val="26"/>
        </w:rPr>
        <w:t xml:space="preserve"> тыс. рублей,</w:t>
      </w:r>
      <w:r w:rsidR="00EA0392" w:rsidRPr="00E95EFE">
        <w:rPr>
          <w:rFonts w:eastAsia="Calibri"/>
          <w:sz w:val="26"/>
          <w:szCs w:val="26"/>
        </w:rPr>
        <w:t xml:space="preserve"> профинансировано </w:t>
      </w:r>
      <w:r w:rsidR="00F9227D" w:rsidRPr="00E95EFE">
        <w:rPr>
          <w:rFonts w:eastAsia="Calibri"/>
          <w:sz w:val="26"/>
          <w:szCs w:val="26"/>
        </w:rPr>
        <w:t>35 872,9</w:t>
      </w:r>
      <w:r w:rsidR="00EA0392" w:rsidRPr="00E95EFE">
        <w:rPr>
          <w:rFonts w:eastAsia="Calibri"/>
          <w:sz w:val="26"/>
          <w:szCs w:val="26"/>
        </w:rPr>
        <w:t xml:space="preserve"> тыс. рублей</w:t>
      </w:r>
      <w:r w:rsidR="00EA0392" w:rsidRPr="00E95EFE">
        <w:rPr>
          <w:sz w:val="26"/>
          <w:szCs w:val="26"/>
        </w:rPr>
        <w:t xml:space="preserve"> (исполнение </w:t>
      </w:r>
      <w:r w:rsidR="00F9227D" w:rsidRPr="00E95EFE">
        <w:rPr>
          <w:sz w:val="26"/>
          <w:szCs w:val="26"/>
        </w:rPr>
        <w:t>51,0</w:t>
      </w:r>
      <w:r w:rsidR="00EA0392" w:rsidRPr="00E95EFE">
        <w:rPr>
          <w:sz w:val="26"/>
          <w:szCs w:val="26"/>
        </w:rPr>
        <w:t xml:space="preserve"> %).</w:t>
      </w:r>
    </w:p>
    <w:p w:rsidR="00325033" w:rsidRPr="00E95EFE" w:rsidRDefault="00325033" w:rsidP="00F9227D">
      <w:pPr>
        <w:tabs>
          <w:tab w:val="left" w:pos="284"/>
        </w:tabs>
        <w:ind w:firstLine="567"/>
        <w:jc w:val="both"/>
        <w:rPr>
          <w:i/>
          <w:sz w:val="20"/>
          <w:szCs w:val="20"/>
        </w:rPr>
      </w:pPr>
    </w:p>
    <w:p w:rsidR="00325033" w:rsidRPr="00E95EFE" w:rsidRDefault="00325033" w:rsidP="00F9227D">
      <w:pPr>
        <w:tabs>
          <w:tab w:val="left" w:pos="284"/>
        </w:tabs>
        <w:ind w:firstLine="567"/>
        <w:jc w:val="both"/>
        <w:rPr>
          <w:i/>
          <w:sz w:val="20"/>
          <w:szCs w:val="20"/>
        </w:rPr>
      </w:pPr>
    </w:p>
    <w:p w:rsidR="00325033" w:rsidRPr="00E95EFE" w:rsidRDefault="00E67918" w:rsidP="00F9227D">
      <w:pPr>
        <w:tabs>
          <w:tab w:val="left" w:pos="284"/>
        </w:tabs>
        <w:ind w:firstLine="567"/>
        <w:jc w:val="both"/>
        <w:rPr>
          <w:i/>
          <w:sz w:val="20"/>
          <w:szCs w:val="20"/>
        </w:rPr>
      </w:pPr>
      <w:r w:rsidRPr="00E95EFE">
        <w:rPr>
          <w:i/>
          <w:sz w:val="20"/>
          <w:szCs w:val="20"/>
        </w:rPr>
        <w:t>Справочно. С</w:t>
      </w:r>
      <w:r w:rsidR="00325033" w:rsidRPr="00E95EFE">
        <w:rPr>
          <w:i/>
          <w:sz w:val="20"/>
          <w:szCs w:val="20"/>
        </w:rPr>
        <w:t>редства в сумме 75 353,6 тыс</w:t>
      </w:r>
      <w:proofErr w:type="gramStart"/>
      <w:r w:rsidR="00325033" w:rsidRPr="00E95EFE">
        <w:rPr>
          <w:i/>
          <w:sz w:val="20"/>
          <w:szCs w:val="20"/>
        </w:rPr>
        <w:t>.р</w:t>
      </w:r>
      <w:proofErr w:type="gramEnd"/>
      <w:r w:rsidR="00325033" w:rsidRPr="00E95EFE">
        <w:rPr>
          <w:i/>
          <w:sz w:val="20"/>
          <w:szCs w:val="20"/>
        </w:rPr>
        <w:t xml:space="preserve">ублей </w:t>
      </w:r>
      <w:r w:rsidRPr="00E95EFE">
        <w:rPr>
          <w:i/>
          <w:sz w:val="20"/>
          <w:szCs w:val="20"/>
        </w:rPr>
        <w:t>предусмотрены</w:t>
      </w:r>
      <w:r w:rsidR="00325033" w:rsidRPr="00E95EFE">
        <w:rPr>
          <w:i/>
          <w:sz w:val="20"/>
          <w:szCs w:val="20"/>
        </w:rPr>
        <w:t xml:space="preserve"> на:</w:t>
      </w:r>
    </w:p>
    <w:p w:rsidR="00F9227D" w:rsidRPr="00E95EFE" w:rsidRDefault="00F9227D" w:rsidP="00F9227D">
      <w:pPr>
        <w:tabs>
          <w:tab w:val="left" w:pos="284"/>
        </w:tabs>
        <w:ind w:firstLine="567"/>
        <w:jc w:val="both"/>
        <w:rPr>
          <w:i/>
          <w:sz w:val="20"/>
          <w:szCs w:val="20"/>
        </w:rPr>
      </w:pPr>
      <w:r w:rsidRPr="00E95EFE">
        <w:rPr>
          <w:i/>
          <w:sz w:val="20"/>
          <w:szCs w:val="20"/>
        </w:rPr>
        <w:t>1) приобретение стационарных комплексов ФВФ в количестве 14 ед</w:t>
      </w:r>
      <w:proofErr w:type="gramStart"/>
      <w:r w:rsidRPr="00E95EFE">
        <w:rPr>
          <w:i/>
          <w:sz w:val="20"/>
          <w:szCs w:val="20"/>
        </w:rPr>
        <w:t>.</w:t>
      </w:r>
      <w:r w:rsidR="00325033" w:rsidRPr="00E95EFE">
        <w:rPr>
          <w:i/>
          <w:sz w:val="20"/>
          <w:szCs w:val="20"/>
        </w:rPr>
        <w:t>д</w:t>
      </w:r>
      <w:proofErr w:type="gramEnd"/>
      <w:r w:rsidR="00325033" w:rsidRPr="00E95EFE">
        <w:rPr>
          <w:i/>
          <w:sz w:val="20"/>
          <w:szCs w:val="20"/>
        </w:rPr>
        <w:t>ля установки в муниципальных образованиях республики</w:t>
      </w:r>
      <w:r w:rsidRPr="00E95EFE">
        <w:rPr>
          <w:i/>
          <w:sz w:val="20"/>
          <w:szCs w:val="20"/>
        </w:rPr>
        <w:t xml:space="preserve"> –</w:t>
      </w:r>
      <w:r w:rsidR="00325033" w:rsidRPr="00E95EFE">
        <w:rPr>
          <w:i/>
          <w:sz w:val="20"/>
          <w:szCs w:val="20"/>
        </w:rPr>
        <w:t xml:space="preserve"> </w:t>
      </w:r>
      <w:r w:rsidRPr="00E95EFE">
        <w:rPr>
          <w:i/>
          <w:sz w:val="20"/>
          <w:szCs w:val="20"/>
        </w:rPr>
        <w:t xml:space="preserve">21 100,0 тыс.рублей (заключен </w:t>
      </w:r>
      <w:proofErr w:type="spellStart"/>
      <w:r w:rsidRPr="00E95EFE">
        <w:rPr>
          <w:i/>
          <w:sz w:val="20"/>
          <w:szCs w:val="20"/>
        </w:rPr>
        <w:t>госконтракт</w:t>
      </w:r>
      <w:proofErr w:type="spellEnd"/>
      <w:r w:rsidRPr="00E95EFE">
        <w:rPr>
          <w:i/>
          <w:sz w:val="20"/>
          <w:szCs w:val="20"/>
        </w:rPr>
        <w:t xml:space="preserve"> от 5 декабря 2021 г. № 05125000002210000060001);</w:t>
      </w:r>
    </w:p>
    <w:p w:rsidR="00F9227D" w:rsidRPr="00E95EFE" w:rsidRDefault="00F9227D" w:rsidP="00F9227D">
      <w:pPr>
        <w:tabs>
          <w:tab w:val="left" w:pos="284"/>
        </w:tabs>
        <w:ind w:firstLine="567"/>
        <w:jc w:val="both"/>
        <w:rPr>
          <w:i/>
          <w:sz w:val="20"/>
          <w:szCs w:val="20"/>
        </w:rPr>
      </w:pPr>
      <w:r w:rsidRPr="00E95EFE">
        <w:rPr>
          <w:i/>
          <w:sz w:val="20"/>
          <w:szCs w:val="20"/>
        </w:rPr>
        <w:t>2) обслуживание систем ФВФ, в том числе электроэнергия – 5 153,4 тыс. рублей (</w:t>
      </w:r>
      <w:proofErr w:type="spellStart"/>
      <w:r w:rsidRPr="00E95EFE">
        <w:rPr>
          <w:i/>
          <w:sz w:val="20"/>
          <w:szCs w:val="20"/>
        </w:rPr>
        <w:t>госконтракт</w:t>
      </w:r>
      <w:proofErr w:type="spellEnd"/>
      <w:r w:rsidRPr="00E95EFE">
        <w:rPr>
          <w:i/>
          <w:sz w:val="20"/>
          <w:szCs w:val="20"/>
        </w:rPr>
        <w:t xml:space="preserve"> от 5 февраля 2022 г. № 05125000002220000010001 расторгнут по соглашению сторон, в связи с чем, в срок до 21 апреля 2022 г. осуществляется повторный прием заявок на заключение </w:t>
      </w:r>
      <w:proofErr w:type="spellStart"/>
      <w:r w:rsidRPr="00E95EFE">
        <w:rPr>
          <w:i/>
          <w:sz w:val="20"/>
          <w:szCs w:val="20"/>
        </w:rPr>
        <w:t>госконтракта</w:t>
      </w:r>
      <w:proofErr w:type="spellEnd"/>
      <w:r w:rsidRPr="00E95EFE">
        <w:rPr>
          <w:i/>
          <w:sz w:val="20"/>
          <w:szCs w:val="20"/>
        </w:rPr>
        <w:t>);</w:t>
      </w:r>
    </w:p>
    <w:p w:rsidR="00F9227D" w:rsidRPr="00E95EFE" w:rsidRDefault="00F9227D" w:rsidP="00F9227D">
      <w:pPr>
        <w:tabs>
          <w:tab w:val="left" w:pos="284"/>
        </w:tabs>
        <w:ind w:firstLine="567"/>
        <w:jc w:val="both"/>
        <w:rPr>
          <w:i/>
          <w:sz w:val="20"/>
          <w:szCs w:val="20"/>
        </w:rPr>
      </w:pPr>
      <w:r w:rsidRPr="00E95EFE">
        <w:rPr>
          <w:i/>
          <w:sz w:val="20"/>
          <w:szCs w:val="20"/>
        </w:rPr>
        <w:t>3) содержание сетей связи для мониторинга работы ФВФ – 4 783,6 тыс</w:t>
      </w:r>
      <w:proofErr w:type="gramStart"/>
      <w:r w:rsidRPr="00E95EFE">
        <w:rPr>
          <w:i/>
          <w:sz w:val="20"/>
          <w:szCs w:val="20"/>
        </w:rPr>
        <w:t>.р</w:t>
      </w:r>
      <w:proofErr w:type="gramEnd"/>
      <w:r w:rsidRPr="00E95EFE">
        <w:rPr>
          <w:i/>
          <w:sz w:val="20"/>
          <w:szCs w:val="20"/>
        </w:rPr>
        <w:t>ублей;</w:t>
      </w:r>
    </w:p>
    <w:p w:rsidR="00F9227D" w:rsidRPr="00E95EFE" w:rsidRDefault="00F9227D" w:rsidP="00F9227D">
      <w:pPr>
        <w:tabs>
          <w:tab w:val="left" w:pos="284"/>
        </w:tabs>
        <w:ind w:firstLine="567"/>
        <w:jc w:val="both"/>
        <w:rPr>
          <w:i/>
          <w:sz w:val="20"/>
          <w:szCs w:val="20"/>
        </w:rPr>
      </w:pPr>
      <w:r w:rsidRPr="00E95EFE">
        <w:rPr>
          <w:i/>
          <w:sz w:val="20"/>
          <w:szCs w:val="20"/>
        </w:rPr>
        <w:t>4) программное обеспечение – 3 151,2 тыс</w:t>
      </w:r>
      <w:proofErr w:type="gramStart"/>
      <w:r w:rsidRPr="00E95EFE">
        <w:rPr>
          <w:i/>
          <w:sz w:val="20"/>
          <w:szCs w:val="20"/>
        </w:rPr>
        <w:t>.р</w:t>
      </w:r>
      <w:proofErr w:type="gramEnd"/>
      <w:r w:rsidRPr="00E95EFE">
        <w:rPr>
          <w:i/>
          <w:sz w:val="20"/>
          <w:szCs w:val="20"/>
        </w:rPr>
        <w:t xml:space="preserve">ублей (заключен </w:t>
      </w:r>
      <w:proofErr w:type="spellStart"/>
      <w:r w:rsidRPr="00E95EFE">
        <w:rPr>
          <w:i/>
          <w:sz w:val="20"/>
          <w:szCs w:val="20"/>
        </w:rPr>
        <w:t>госконтракт</w:t>
      </w:r>
      <w:proofErr w:type="spellEnd"/>
      <w:r w:rsidRPr="00E95EFE">
        <w:rPr>
          <w:i/>
          <w:sz w:val="20"/>
          <w:szCs w:val="20"/>
        </w:rPr>
        <w:t xml:space="preserve"> от 17 января 2022 г. № 05125000002210000070001);</w:t>
      </w:r>
    </w:p>
    <w:p w:rsidR="00F9227D" w:rsidRPr="00E95EFE" w:rsidRDefault="00F9227D" w:rsidP="00F9227D">
      <w:pPr>
        <w:tabs>
          <w:tab w:val="left" w:pos="284"/>
        </w:tabs>
        <w:ind w:firstLine="567"/>
        <w:jc w:val="both"/>
        <w:rPr>
          <w:i/>
          <w:sz w:val="20"/>
          <w:szCs w:val="20"/>
        </w:rPr>
      </w:pPr>
      <w:r w:rsidRPr="00E95EFE">
        <w:rPr>
          <w:i/>
          <w:sz w:val="20"/>
          <w:szCs w:val="20"/>
        </w:rPr>
        <w:t>5) обслуживание автоматизированного пункта весового и габаритного контроля – 3 720,0 тыс</w:t>
      </w:r>
      <w:proofErr w:type="gramStart"/>
      <w:r w:rsidRPr="00E95EFE">
        <w:rPr>
          <w:i/>
          <w:sz w:val="20"/>
          <w:szCs w:val="20"/>
        </w:rPr>
        <w:t>.р</w:t>
      </w:r>
      <w:proofErr w:type="gramEnd"/>
      <w:r w:rsidRPr="00E95EFE">
        <w:rPr>
          <w:i/>
          <w:sz w:val="20"/>
          <w:szCs w:val="20"/>
        </w:rPr>
        <w:t xml:space="preserve">ублей (заключен </w:t>
      </w:r>
      <w:proofErr w:type="spellStart"/>
      <w:r w:rsidRPr="00E95EFE">
        <w:rPr>
          <w:i/>
          <w:sz w:val="20"/>
          <w:szCs w:val="20"/>
        </w:rPr>
        <w:t>госконтракт</w:t>
      </w:r>
      <w:proofErr w:type="spellEnd"/>
      <w:r w:rsidRPr="00E95EFE">
        <w:rPr>
          <w:i/>
          <w:sz w:val="20"/>
          <w:szCs w:val="20"/>
        </w:rPr>
        <w:t xml:space="preserve"> от 17.01.2022 г. №  05125000002210000080001);</w:t>
      </w:r>
    </w:p>
    <w:p w:rsidR="00F9227D" w:rsidRPr="00E95EFE" w:rsidRDefault="00F9227D" w:rsidP="00F9227D">
      <w:pPr>
        <w:tabs>
          <w:tab w:val="left" w:pos="284"/>
        </w:tabs>
        <w:ind w:firstLine="567"/>
        <w:jc w:val="both"/>
        <w:rPr>
          <w:i/>
          <w:sz w:val="20"/>
          <w:szCs w:val="20"/>
        </w:rPr>
      </w:pPr>
      <w:r w:rsidRPr="00E95EFE">
        <w:rPr>
          <w:i/>
          <w:sz w:val="20"/>
          <w:szCs w:val="20"/>
        </w:rPr>
        <w:t>6) приобретение служебной машины – 5 000,0 тыс</w:t>
      </w:r>
      <w:proofErr w:type="gramStart"/>
      <w:r w:rsidRPr="00E95EFE">
        <w:rPr>
          <w:i/>
          <w:sz w:val="20"/>
          <w:szCs w:val="20"/>
        </w:rPr>
        <w:t>.р</w:t>
      </w:r>
      <w:proofErr w:type="gramEnd"/>
      <w:r w:rsidRPr="00E95EFE">
        <w:rPr>
          <w:i/>
          <w:sz w:val="20"/>
          <w:szCs w:val="20"/>
        </w:rPr>
        <w:t xml:space="preserve">ублей (по итогам электронного аукциона от 13 апреля 2022 г. определен поставщик на поставку автобуса на сумму 4 125,0 тыс.рублей, </w:t>
      </w:r>
      <w:proofErr w:type="spellStart"/>
      <w:r w:rsidRPr="00E95EFE">
        <w:rPr>
          <w:i/>
          <w:sz w:val="20"/>
          <w:szCs w:val="20"/>
        </w:rPr>
        <w:t>госконтракт</w:t>
      </w:r>
      <w:proofErr w:type="spellEnd"/>
      <w:r w:rsidRPr="00E95EFE">
        <w:rPr>
          <w:i/>
          <w:sz w:val="20"/>
          <w:szCs w:val="20"/>
        </w:rPr>
        <w:t xml:space="preserve"> на стадии подписания);</w:t>
      </w:r>
    </w:p>
    <w:p w:rsidR="00F9227D" w:rsidRPr="00E95EFE" w:rsidRDefault="00F9227D" w:rsidP="00F9227D">
      <w:pPr>
        <w:tabs>
          <w:tab w:val="left" w:pos="284"/>
        </w:tabs>
        <w:ind w:firstLine="567"/>
        <w:jc w:val="both"/>
        <w:rPr>
          <w:i/>
          <w:sz w:val="20"/>
          <w:szCs w:val="20"/>
        </w:rPr>
      </w:pPr>
      <w:r w:rsidRPr="00E95EFE">
        <w:rPr>
          <w:i/>
          <w:sz w:val="20"/>
          <w:szCs w:val="20"/>
        </w:rPr>
        <w:t>7) Содержание ГУП РТ «ЦОДД» – 32 445,4 тыс</w:t>
      </w:r>
      <w:proofErr w:type="gramStart"/>
      <w:r w:rsidRPr="00E95EFE">
        <w:rPr>
          <w:i/>
          <w:sz w:val="20"/>
          <w:szCs w:val="20"/>
        </w:rPr>
        <w:t>.р</w:t>
      </w:r>
      <w:proofErr w:type="gramEnd"/>
      <w:r w:rsidRPr="00E95EFE">
        <w:rPr>
          <w:i/>
          <w:sz w:val="20"/>
          <w:szCs w:val="20"/>
        </w:rPr>
        <w:t>ублей, в том числе:</w:t>
      </w:r>
    </w:p>
    <w:p w:rsidR="00F9227D" w:rsidRPr="00E95EFE" w:rsidRDefault="00F9227D" w:rsidP="00F9227D">
      <w:pPr>
        <w:tabs>
          <w:tab w:val="left" w:pos="284"/>
        </w:tabs>
        <w:ind w:firstLine="567"/>
        <w:jc w:val="both"/>
        <w:rPr>
          <w:i/>
          <w:sz w:val="20"/>
          <w:szCs w:val="20"/>
        </w:rPr>
      </w:pPr>
      <w:r w:rsidRPr="00E95EFE">
        <w:rPr>
          <w:i/>
          <w:sz w:val="20"/>
          <w:szCs w:val="20"/>
        </w:rPr>
        <w:t>– фонд оплаты труда – 20 053 тыс</w:t>
      </w:r>
      <w:proofErr w:type="gramStart"/>
      <w:r w:rsidRPr="00E95EFE">
        <w:rPr>
          <w:i/>
          <w:sz w:val="20"/>
          <w:szCs w:val="20"/>
        </w:rPr>
        <w:t>.р</w:t>
      </w:r>
      <w:proofErr w:type="gramEnd"/>
      <w:r w:rsidRPr="00E95EFE">
        <w:rPr>
          <w:i/>
          <w:sz w:val="20"/>
          <w:szCs w:val="20"/>
        </w:rPr>
        <w:t>ублей и отчисления во внебюджетные фонды – 6 056,0 тыс. рублей.</w:t>
      </w:r>
    </w:p>
    <w:p w:rsidR="00F9227D" w:rsidRPr="00E95EFE" w:rsidRDefault="00F9227D" w:rsidP="00F9227D">
      <w:pPr>
        <w:tabs>
          <w:tab w:val="left" w:pos="284"/>
        </w:tabs>
        <w:ind w:firstLine="567"/>
        <w:jc w:val="both"/>
        <w:rPr>
          <w:i/>
          <w:sz w:val="20"/>
          <w:szCs w:val="20"/>
        </w:rPr>
      </w:pPr>
      <w:r w:rsidRPr="00E95EFE">
        <w:rPr>
          <w:i/>
          <w:sz w:val="20"/>
          <w:szCs w:val="20"/>
        </w:rPr>
        <w:t xml:space="preserve">– другие расходы – 6 336,4 тыс. рублей, в </w:t>
      </w:r>
      <w:proofErr w:type="gramStart"/>
      <w:r w:rsidRPr="00E95EFE">
        <w:rPr>
          <w:i/>
          <w:sz w:val="20"/>
          <w:szCs w:val="20"/>
        </w:rPr>
        <w:t>т</w:t>
      </w:r>
      <w:proofErr w:type="gramEnd"/>
      <w:r w:rsidRPr="00E95EFE">
        <w:rPr>
          <w:i/>
          <w:sz w:val="20"/>
          <w:szCs w:val="20"/>
        </w:rPr>
        <w:t xml:space="preserve">. </w:t>
      </w:r>
    </w:p>
    <w:p w:rsidR="00F9227D" w:rsidRPr="00E95EFE" w:rsidRDefault="00F9227D" w:rsidP="00294D2C">
      <w:pPr>
        <w:tabs>
          <w:tab w:val="left" w:pos="284"/>
        </w:tabs>
        <w:ind w:firstLine="567"/>
        <w:jc w:val="both"/>
        <w:rPr>
          <w:i/>
          <w:sz w:val="20"/>
          <w:szCs w:val="20"/>
        </w:rPr>
      </w:pPr>
      <w:r w:rsidRPr="00E95EFE">
        <w:rPr>
          <w:i/>
          <w:sz w:val="20"/>
          <w:szCs w:val="20"/>
        </w:rPr>
        <w:t>На 01.04.2022 года комплексами, работающими в автоматическом режиме, направлено 14 873 (АППГ - 18 160)штук постановлений об административных правонарушениях на собственников транспортных средств на сумму 9 306,0 (АППГ - 11 064) тыс. рублей.</w:t>
      </w:r>
    </w:p>
    <w:p w:rsidR="00C5308B" w:rsidRPr="00E95EFE" w:rsidRDefault="00DA0E71" w:rsidP="001228C2">
      <w:pPr>
        <w:pStyle w:val="a8"/>
        <w:tabs>
          <w:tab w:val="left" w:pos="9356"/>
        </w:tabs>
        <w:spacing w:after="0" w:line="240" w:lineRule="auto"/>
        <w:ind w:left="0" w:firstLine="567"/>
        <w:jc w:val="both"/>
        <w:rPr>
          <w:rFonts w:ascii="Times New Roman" w:hAnsi="Times New Roman"/>
          <w:bCs/>
          <w:sz w:val="26"/>
          <w:szCs w:val="26"/>
        </w:rPr>
      </w:pPr>
      <w:proofErr w:type="gramStart"/>
      <w:r w:rsidRPr="00E95EFE">
        <w:rPr>
          <w:rFonts w:ascii="Times New Roman" w:hAnsi="Times New Roman"/>
          <w:bCs/>
          <w:sz w:val="26"/>
          <w:szCs w:val="26"/>
        </w:rPr>
        <w:lastRenderedPageBreak/>
        <w:t>2</w:t>
      </w:r>
      <w:r w:rsidR="00EA0392" w:rsidRPr="00E95EFE">
        <w:rPr>
          <w:rFonts w:ascii="Times New Roman" w:hAnsi="Times New Roman"/>
          <w:bCs/>
          <w:sz w:val="26"/>
          <w:szCs w:val="26"/>
        </w:rPr>
        <w:t>)</w:t>
      </w:r>
      <w:r w:rsidR="00EA0392" w:rsidRPr="00E95EFE">
        <w:rPr>
          <w:rFonts w:ascii="Times New Roman" w:hAnsi="Times New Roman"/>
          <w:b/>
          <w:bCs/>
          <w:sz w:val="26"/>
          <w:szCs w:val="26"/>
        </w:rPr>
        <w:t xml:space="preserve"> </w:t>
      </w:r>
      <w:r w:rsidR="00EA0392" w:rsidRPr="00E95EFE">
        <w:rPr>
          <w:rFonts w:ascii="Times New Roman" w:hAnsi="Times New Roman"/>
          <w:bCs/>
          <w:sz w:val="26"/>
          <w:szCs w:val="26"/>
        </w:rPr>
        <w:t>«Финансирование почтовых расходов по рассылке постановлений по делам администрати</w:t>
      </w:r>
      <w:r w:rsidR="00345A66" w:rsidRPr="00E95EFE">
        <w:rPr>
          <w:rFonts w:ascii="Times New Roman" w:hAnsi="Times New Roman"/>
          <w:bCs/>
          <w:sz w:val="26"/>
          <w:szCs w:val="26"/>
        </w:rPr>
        <w:t>вных правонарушениях» - 16 995,8</w:t>
      </w:r>
      <w:r w:rsidR="00EA0392" w:rsidRPr="00E95EFE">
        <w:rPr>
          <w:rFonts w:ascii="Times New Roman" w:hAnsi="Times New Roman"/>
          <w:bCs/>
          <w:sz w:val="26"/>
          <w:szCs w:val="26"/>
        </w:rPr>
        <w:t xml:space="preserve"> тыс. рублей,</w:t>
      </w:r>
      <w:r w:rsidR="00EA0392" w:rsidRPr="00E95EFE">
        <w:rPr>
          <w:rFonts w:ascii="Times New Roman" w:hAnsi="Times New Roman"/>
        </w:rPr>
        <w:t xml:space="preserve"> </w:t>
      </w:r>
      <w:r w:rsidR="00EA0392" w:rsidRPr="00E95EFE">
        <w:rPr>
          <w:rFonts w:ascii="Times New Roman" w:hAnsi="Times New Roman"/>
          <w:bCs/>
          <w:sz w:val="26"/>
          <w:szCs w:val="26"/>
        </w:rPr>
        <w:t xml:space="preserve">профинансировано                       </w:t>
      </w:r>
      <w:r w:rsidR="00325033" w:rsidRPr="00E95EFE">
        <w:rPr>
          <w:rFonts w:ascii="Times New Roman" w:hAnsi="Times New Roman"/>
          <w:bCs/>
          <w:sz w:val="26"/>
          <w:szCs w:val="26"/>
        </w:rPr>
        <w:t>5 273,1</w:t>
      </w:r>
      <w:r w:rsidR="00EA0392" w:rsidRPr="00E95EFE">
        <w:rPr>
          <w:rFonts w:ascii="Times New Roman" w:hAnsi="Times New Roman"/>
          <w:bCs/>
          <w:sz w:val="26"/>
          <w:szCs w:val="26"/>
        </w:rPr>
        <w:t xml:space="preserve"> тыс</w:t>
      </w:r>
      <w:r w:rsidR="009E4886" w:rsidRPr="00E95EFE">
        <w:rPr>
          <w:rFonts w:ascii="Times New Roman" w:hAnsi="Times New Roman"/>
          <w:bCs/>
          <w:sz w:val="26"/>
          <w:szCs w:val="26"/>
        </w:rPr>
        <w:t xml:space="preserve">. рублей (исполнение </w:t>
      </w:r>
      <w:r w:rsidR="00325033" w:rsidRPr="00E95EFE">
        <w:rPr>
          <w:rFonts w:ascii="Times New Roman" w:hAnsi="Times New Roman"/>
          <w:bCs/>
          <w:sz w:val="26"/>
          <w:szCs w:val="26"/>
        </w:rPr>
        <w:t>31</w:t>
      </w:r>
      <w:r w:rsidR="00EA0392" w:rsidRPr="00E95EFE">
        <w:rPr>
          <w:rFonts w:ascii="Times New Roman" w:hAnsi="Times New Roman"/>
          <w:bCs/>
          <w:sz w:val="26"/>
          <w:szCs w:val="26"/>
        </w:rPr>
        <w:t xml:space="preserve"> %)</w:t>
      </w:r>
      <w:r w:rsidR="00325033" w:rsidRPr="00E95EFE">
        <w:rPr>
          <w:rFonts w:ascii="Times New Roman" w:hAnsi="Times New Roman"/>
          <w:bCs/>
          <w:sz w:val="26"/>
          <w:szCs w:val="26"/>
        </w:rPr>
        <w:t xml:space="preserve"> (средства направлены на покрытие остатка к выплате по государственному контракту от 16 июня 2021 г. № 2021.005306, а также на исполнение государственного контракта от 26 января 2022 г. № 2022.005307 за фактически выполненные работы за январь и февраль 2022 г</w:t>
      </w:r>
      <w:proofErr w:type="gramEnd"/>
      <w:r w:rsidR="00325033" w:rsidRPr="00E95EFE">
        <w:rPr>
          <w:rFonts w:ascii="Times New Roman" w:hAnsi="Times New Roman"/>
          <w:bCs/>
          <w:sz w:val="26"/>
          <w:szCs w:val="26"/>
        </w:rPr>
        <w:t>.). На указанную сумму всего обработано и направлено 25 996 ед. заказных писем правонарушителям, а также уплачено средств за 16 264  ед. возвращенных писем.</w:t>
      </w:r>
    </w:p>
    <w:p w:rsidR="00AA6CD4" w:rsidRPr="00E95EFE" w:rsidRDefault="00AA6CD4" w:rsidP="00294D2C">
      <w:pPr>
        <w:pStyle w:val="a8"/>
        <w:tabs>
          <w:tab w:val="left" w:pos="9356"/>
        </w:tabs>
        <w:spacing w:after="0" w:line="240" w:lineRule="auto"/>
        <w:ind w:left="0" w:right="-143" w:firstLine="567"/>
        <w:jc w:val="both"/>
        <w:rPr>
          <w:rFonts w:ascii="Times New Roman" w:hAnsi="Times New Roman"/>
          <w:i/>
        </w:rPr>
      </w:pPr>
    </w:p>
    <w:p w:rsidR="00EA0392" w:rsidRPr="00E95EFE" w:rsidRDefault="00EA0392" w:rsidP="00294D2C">
      <w:pPr>
        <w:pStyle w:val="a8"/>
        <w:tabs>
          <w:tab w:val="left" w:pos="9356"/>
        </w:tabs>
        <w:spacing w:after="0" w:line="240" w:lineRule="auto"/>
        <w:ind w:left="0" w:right="-143" w:firstLine="567"/>
        <w:jc w:val="both"/>
        <w:rPr>
          <w:rFonts w:ascii="Times New Roman" w:hAnsi="Times New Roman"/>
          <w:i/>
        </w:rPr>
      </w:pPr>
      <w:r w:rsidRPr="00E95EFE">
        <w:rPr>
          <w:rFonts w:ascii="Times New Roman" w:hAnsi="Times New Roman"/>
          <w:i/>
        </w:rPr>
        <w:t>Справочно:</w:t>
      </w:r>
    </w:p>
    <w:p w:rsidR="00DA0E71" w:rsidRPr="00E95EFE" w:rsidRDefault="00EA0392" w:rsidP="002D414E">
      <w:pPr>
        <w:tabs>
          <w:tab w:val="left" w:pos="9356"/>
        </w:tabs>
        <w:jc w:val="both"/>
        <w:rPr>
          <w:i/>
          <w:sz w:val="20"/>
          <w:szCs w:val="20"/>
        </w:rPr>
      </w:pPr>
      <w:r w:rsidRPr="00E95EFE">
        <w:rPr>
          <w:i/>
          <w:sz w:val="20"/>
          <w:szCs w:val="20"/>
        </w:rPr>
        <w:t xml:space="preserve">            </w:t>
      </w:r>
      <w:r w:rsidR="002D414E" w:rsidRPr="00E95EFE">
        <w:rPr>
          <w:i/>
          <w:sz w:val="20"/>
          <w:szCs w:val="20"/>
        </w:rPr>
        <w:t>Миндортрансом РТ, филиалом ФГУП «Почта России» и МВД</w:t>
      </w:r>
      <w:r w:rsidR="00DA0E71" w:rsidRPr="00E95EFE">
        <w:rPr>
          <w:i/>
          <w:sz w:val="20"/>
          <w:szCs w:val="20"/>
        </w:rPr>
        <w:t xml:space="preserve"> по РТ заключен трехсторонний </w:t>
      </w:r>
      <w:proofErr w:type="spellStart"/>
      <w:r w:rsidR="00DA0E71" w:rsidRPr="00E95EFE">
        <w:rPr>
          <w:i/>
          <w:sz w:val="20"/>
          <w:szCs w:val="20"/>
        </w:rPr>
        <w:t>госконтракт</w:t>
      </w:r>
      <w:proofErr w:type="spellEnd"/>
      <w:r w:rsidR="00DA0E71" w:rsidRPr="00E95EFE">
        <w:rPr>
          <w:i/>
          <w:sz w:val="20"/>
          <w:szCs w:val="20"/>
        </w:rPr>
        <w:t xml:space="preserve"> от 26.01.2022 г. № 2022.005307 на оказание услуг по приему, обработке, пересылке и доставке (вручению) заказных почтовых отправлений, содержащих постановления о назначении административного наказания в области дорожного движения.</w:t>
      </w:r>
    </w:p>
    <w:p w:rsidR="002D414E" w:rsidRPr="00E95EFE" w:rsidRDefault="002D414E" w:rsidP="002D414E">
      <w:pPr>
        <w:tabs>
          <w:tab w:val="left" w:pos="9356"/>
        </w:tabs>
        <w:jc w:val="both"/>
        <w:rPr>
          <w:i/>
        </w:rPr>
      </w:pPr>
    </w:p>
    <w:p w:rsidR="0047759C" w:rsidRPr="00E95EFE" w:rsidRDefault="00DA0E71" w:rsidP="0047759C">
      <w:pPr>
        <w:tabs>
          <w:tab w:val="left" w:pos="709"/>
        </w:tabs>
        <w:ind w:firstLine="567"/>
        <w:jc w:val="both"/>
        <w:rPr>
          <w:bCs/>
          <w:sz w:val="26"/>
          <w:szCs w:val="26"/>
        </w:rPr>
      </w:pPr>
      <w:r w:rsidRPr="00E95EFE">
        <w:rPr>
          <w:bCs/>
          <w:sz w:val="26"/>
          <w:szCs w:val="26"/>
        </w:rPr>
        <w:t xml:space="preserve">3) </w:t>
      </w:r>
      <w:r w:rsidR="00EA0392" w:rsidRPr="00E95EFE">
        <w:rPr>
          <w:bCs/>
          <w:sz w:val="26"/>
          <w:szCs w:val="26"/>
        </w:rPr>
        <w:t xml:space="preserve">Мероприятия, направленные на обеспечение безопасного участия детей в дорожном </w:t>
      </w:r>
      <w:r w:rsidRPr="00E95EFE">
        <w:rPr>
          <w:bCs/>
          <w:sz w:val="26"/>
          <w:szCs w:val="26"/>
        </w:rPr>
        <w:t xml:space="preserve">движении – 1 500,0 тыс. рублей, </w:t>
      </w:r>
      <w:r w:rsidR="00750F0A" w:rsidRPr="00E95EFE">
        <w:rPr>
          <w:bCs/>
          <w:sz w:val="26"/>
          <w:szCs w:val="26"/>
        </w:rPr>
        <w:t xml:space="preserve">профинансировано </w:t>
      </w:r>
      <w:r w:rsidRPr="00E95EFE">
        <w:rPr>
          <w:bCs/>
          <w:sz w:val="26"/>
          <w:szCs w:val="26"/>
        </w:rPr>
        <w:t>0,0</w:t>
      </w:r>
      <w:r w:rsidR="0047759C" w:rsidRPr="00E95EFE">
        <w:rPr>
          <w:bCs/>
          <w:sz w:val="26"/>
          <w:szCs w:val="26"/>
        </w:rPr>
        <w:t xml:space="preserve"> тыс. рублей</w:t>
      </w:r>
      <w:r w:rsidR="00750F0A" w:rsidRPr="00E95EFE">
        <w:rPr>
          <w:bCs/>
          <w:sz w:val="26"/>
          <w:szCs w:val="26"/>
        </w:rPr>
        <w:t xml:space="preserve"> </w:t>
      </w:r>
      <w:r w:rsidR="0047759C" w:rsidRPr="00E95EFE">
        <w:rPr>
          <w:bCs/>
          <w:sz w:val="26"/>
          <w:szCs w:val="26"/>
        </w:rPr>
        <w:t>(</w:t>
      </w:r>
      <w:r w:rsidR="00EA0392" w:rsidRPr="00E95EFE">
        <w:rPr>
          <w:bCs/>
          <w:sz w:val="26"/>
          <w:szCs w:val="26"/>
        </w:rPr>
        <w:t>исполнение</w:t>
      </w:r>
      <w:r w:rsidR="0047759C" w:rsidRPr="00E95EFE">
        <w:rPr>
          <w:bCs/>
          <w:sz w:val="26"/>
          <w:szCs w:val="26"/>
        </w:rPr>
        <w:t xml:space="preserve"> </w:t>
      </w:r>
      <w:r w:rsidRPr="00E95EFE">
        <w:rPr>
          <w:bCs/>
          <w:sz w:val="26"/>
          <w:szCs w:val="26"/>
        </w:rPr>
        <w:t>0</w:t>
      </w:r>
      <w:r w:rsidR="0047759C" w:rsidRPr="00E95EFE">
        <w:rPr>
          <w:bCs/>
          <w:sz w:val="26"/>
          <w:szCs w:val="26"/>
        </w:rPr>
        <w:t xml:space="preserve"> %)</w:t>
      </w:r>
      <w:r w:rsidR="00EA0392" w:rsidRPr="00E95EFE">
        <w:rPr>
          <w:bCs/>
          <w:sz w:val="26"/>
          <w:szCs w:val="26"/>
        </w:rPr>
        <w:t>, в том числе:</w:t>
      </w:r>
    </w:p>
    <w:p w:rsidR="0047759C" w:rsidRPr="00E95EFE" w:rsidRDefault="00DA0E71" w:rsidP="00294D2C">
      <w:pPr>
        <w:tabs>
          <w:tab w:val="left" w:pos="709"/>
        </w:tabs>
        <w:ind w:firstLine="567"/>
        <w:jc w:val="both"/>
        <w:rPr>
          <w:sz w:val="26"/>
          <w:szCs w:val="26"/>
        </w:rPr>
      </w:pPr>
      <w:r w:rsidRPr="00E95EFE">
        <w:rPr>
          <w:bCs/>
          <w:sz w:val="26"/>
          <w:szCs w:val="26"/>
        </w:rPr>
        <w:t>3</w:t>
      </w:r>
      <w:r w:rsidR="00EA0392" w:rsidRPr="00E95EFE">
        <w:rPr>
          <w:bCs/>
          <w:sz w:val="26"/>
          <w:szCs w:val="26"/>
        </w:rPr>
        <w:t xml:space="preserve">.1. Обеспечение деятельности и популяризация детского общественного движения юных инспекторов движения (ЮИД) в дошкольных и образовательных учреждениях - 30,0 тыс. рублей </w:t>
      </w:r>
      <w:r w:rsidR="00EA0392" w:rsidRPr="00E95EFE">
        <w:rPr>
          <w:sz w:val="26"/>
          <w:szCs w:val="26"/>
        </w:rPr>
        <w:t>(исполнение 0%).</w:t>
      </w:r>
      <w:r w:rsidR="0047759C" w:rsidRPr="00E95EFE">
        <w:rPr>
          <w:sz w:val="26"/>
          <w:szCs w:val="26"/>
        </w:rPr>
        <w:t xml:space="preserve"> </w:t>
      </w:r>
    </w:p>
    <w:p w:rsidR="0047759C" w:rsidRPr="00E95EFE" w:rsidRDefault="0047759C" w:rsidP="0047759C">
      <w:pPr>
        <w:tabs>
          <w:tab w:val="left" w:pos="709"/>
        </w:tabs>
        <w:ind w:firstLine="567"/>
        <w:jc w:val="both"/>
        <w:rPr>
          <w:i/>
          <w:sz w:val="20"/>
          <w:szCs w:val="20"/>
        </w:rPr>
      </w:pPr>
      <w:r w:rsidRPr="00E95EFE">
        <w:rPr>
          <w:i/>
          <w:sz w:val="20"/>
          <w:szCs w:val="20"/>
        </w:rPr>
        <w:t>Справочно. мероприятие запланировано на сентябрь текущего года.</w:t>
      </w:r>
    </w:p>
    <w:p w:rsidR="00EA0392" w:rsidRPr="00E95EFE" w:rsidRDefault="00DA0E71" w:rsidP="00294D2C">
      <w:pPr>
        <w:tabs>
          <w:tab w:val="left" w:pos="709"/>
          <w:tab w:val="left" w:pos="851"/>
          <w:tab w:val="left" w:pos="1134"/>
        </w:tabs>
        <w:ind w:firstLine="567"/>
        <w:jc w:val="both"/>
        <w:rPr>
          <w:sz w:val="26"/>
          <w:szCs w:val="26"/>
        </w:rPr>
      </w:pPr>
      <w:r w:rsidRPr="00E95EFE">
        <w:rPr>
          <w:sz w:val="26"/>
          <w:szCs w:val="26"/>
        </w:rPr>
        <w:t>3</w:t>
      </w:r>
      <w:r w:rsidR="00EA0392" w:rsidRPr="00E95EFE">
        <w:rPr>
          <w:sz w:val="26"/>
          <w:szCs w:val="26"/>
        </w:rPr>
        <w:t>.2.</w:t>
      </w:r>
      <w:r w:rsidR="00FA3DAF" w:rsidRPr="00E95EFE">
        <w:rPr>
          <w:sz w:val="26"/>
          <w:szCs w:val="26"/>
        </w:rPr>
        <w:t xml:space="preserve"> </w:t>
      </w:r>
      <w:r w:rsidR="00EA0392" w:rsidRPr="00E95EFE">
        <w:rPr>
          <w:sz w:val="26"/>
          <w:szCs w:val="26"/>
        </w:rPr>
        <w:t>Подготовка и создание информационно-пропагандистских телерадиопро</w:t>
      </w:r>
      <w:r w:rsidR="0047759C" w:rsidRPr="00E95EFE">
        <w:rPr>
          <w:sz w:val="26"/>
          <w:szCs w:val="26"/>
        </w:rPr>
        <w:t xml:space="preserve">грамм, СМИ – 600,0 тыс. рублей, </w:t>
      </w:r>
      <w:r w:rsidR="00183B07" w:rsidRPr="00E95EFE">
        <w:rPr>
          <w:sz w:val="26"/>
          <w:szCs w:val="26"/>
        </w:rPr>
        <w:t xml:space="preserve">профинансировано </w:t>
      </w:r>
      <w:r w:rsidR="0047759C" w:rsidRPr="00E95EFE">
        <w:rPr>
          <w:sz w:val="26"/>
          <w:szCs w:val="26"/>
        </w:rPr>
        <w:t>0,0</w:t>
      </w:r>
      <w:r w:rsidR="00183B07" w:rsidRPr="00E95EFE">
        <w:rPr>
          <w:sz w:val="26"/>
          <w:szCs w:val="26"/>
        </w:rPr>
        <w:t xml:space="preserve"> тыс. рублей, </w:t>
      </w:r>
      <w:r w:rsidR="0047759C" w:rsidRPr="00E95EFE">
        <w:rPr>
          <w:sz w:val="26"/>
          <w:szCs w:val="26"/>
        </w:rPr>
        <w:t>(</w:t>
      </w:r>
      <w:r w:rsidR="00EA0392" w:rsidRPr="00E95EFE">
        <w:rPr>
          <w:sz w:val="26"/>
          <w:szCs w:val="26"/>
        </w:rPr>
        <w:t xml:space="preserve">исполнение </w:t>
      </w:r>
      <w:r w:rsidR="00183B07" w:rsidRPr="00E95EFE">
        <w:rPr>
          <w:sz w:val="26"/>
          <w:szCs w:val="26"/>
        </w:rPr>
        <w:t xml:space="preserve">составляет </w:t>
      </w:r>
      <w:r w:rsidR="0047759C" w:rsidRPr="00E95EFE">
        <w:rPr>
          <w:sz w:val="26"/>
          <w:szCs w:val="26"/>
        </w:rPr>
        <w:t>0</w:t>
      </w:r>
      <w:r w:rsidR="00EA0392" w:rsidRPr="00E95EFE">
        <w:rPr>
          <w:sz w:val="26"/>
          <w:szCs w:val="26"/>
        </w:rPr>
        <w:t>%)</w:t>
      </w:r>
      <w:r w:rsidR="003D6727" w:rsidRPr="00E95EFE">
        <w:rPr>
          <w:sz w:val="26"/>
          <w:szCs w:val="26"/>
        </w:rPr>
        <w:t>.</w:t>
      </w:r>
    </w:p>
    <w:p w:rsidR="00EA0392" w:rsidRPr="00E95EFE" w:rsidRDefault="00EA0392" w:rsidP="00294D2C">
      <w:pPr>
        <w:tabs>
          <w:tab w:val="left" w:pos="709"/>
        </w:tabs>
        <w:ind w:firstLine="567"/>
        <w:jc w:val="both"/>
        <w:rPr>
          <w:i/>
          <w:sz w:val="20"/>
          <w:szCs w:val="20"/>
        </w:rPr>
      </w:pPr>
      <w:r w:rsidRPr="00E95EFE">
        <w:rPr>
          <w:i/>
          <w:sz w:val="20"/>
          <w:szCs w:val="20"/>
        </w:rPr>
        <w:t xml:space="preserve">Справочно: </w:t>
      </w:r>
    </w:p>
    <w:p w:rsidR="00EA0392" w:rsidRPr="00E95EFE" w:rsidRDefault="00891F69" w:rsidP="00963431">
      <w:pPr>
        <w:tabs>
          <w:tab w:val="left" w:pos="709"/>
        </w:tabs>
        <w:ind w:firstLine="567"/>
        <w:jc w:val="both"/>
        <w:rPr>
          <w:i/>
          <w:sz w:val="20"/>
          <w:szCs w:val="20"/>
        </w:rPr>
      </w:pPr>
      <w:r w:rsidRPr="00E95EFE">
        <w:rPr>
          <w:i/>
          <w:sz w:val="20"/>
          <w:szCs w:val="20"/>
        </w:rPr>
        <w:t>По состоянию на 01.04</w:t>
      </w:r>
      <w:r w:rsidR="0047759C" w:rsidRPr="00E95EFE">
        <w:rPr>
          <w:i/>
          <w:sz w:val="20"/>
          <w:szCs w:val="20"/>
        </w:rPr>
        <w:t xml:space="preserve">.2022 г. договоры на осуществление </w:t>
      </w:r>
      <w:proofErr w:type="spellStart"/>
      <w:r w:rsidR="0047759C" w:rsidRPr="00E95EFE">
        <w:rPr>
          <w:i/>
          <w:sz w:val="20"/>
          <w:szCs w:val="20"/>
        </w:rPr>
        <w:t>информационнопропагандистких</w:t>
      </w:r>
      <w:proofErr w:type="spellEnd"/>
      <w:r w:rsidR="0047759C" w:rsidRPr="00E95EFE">
        <w:rPr>
          <w:i/>
          <w:sz w:val="20"/>
          <w:szCs w:val="20"/>
        </w:rPr>
        <w:t xml:space="preserve">  мероприятий не заключались</w:t>
      </w:r>
    </w:p>
    <w:p w:rsidR="0047759C" w:rsidRPr="00E95EFE" w:rsidRDefault="0047759C" w:rsidP="00963431">
      <w:pPr>
        <w:tabs>
          <w:tab w:val="left" w:pos="709"/>
        </w:tabs>
        <w:ind w:firstLine="567"/>
        <w:jc w:val="both"/>
        <w:rPr>
          <w:i/>
          <w:sz w:val="20"/>
          <w:szCs w:val="20"/>
        </w:rPr>
      </w:pPr>
    </w:p>
    <w:p w:rsidR="00EA0392" w:rsidRPr="00E95EFE" w:rsidRDefault="00EA0392" w:rsidP="00294D2C">
      <w:pPr>
        <w:tabs>
          <w:tab w:val="left" w:pos="709"/>
        </w:tabs>
        <w:ind w:firstLine="567"/>
        <w:jc w:val="both"/>
        <w:rPr>
          <w:sz w:val="26"/>
          <w:szCs w:val="26"/>
        </w:rPr>
      </w:pPr>
      <w:r w:rsidRPr="00E95EFE">
        <w:rPr>
          <w:sz w:val="26"/>
          <w:szCs w:val="26"/>
        </w:rPr>
        <w:t>4.3. 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w:t>
      </w:r>
      <w:r w:rsidR="0047759C" w:rsidRPr="00E95EFE">
        <w:rPr>
          <w:sz w:val="26"/>
          <w:szCs w:val="26"/>
        </w:rPr>
        <w:t xml:space="preserve">вале «Безопасное колесо» и </w:t>
      </w:r>
      <w:proofErr w:type="spellStart"/>
      <w:r w:rsidR="0047759C" w:rsidRPr="00E95EFE">
        <w:rPr>
          <w:sz w:val="26"/>
          <w:szCs w:val="26"/>
        </w:rPr>
        <w:t>авто</w:t>
      </w:r>
      <w:r w:rsidRPr="00E95EFE">
        <w:rPr>
          <w:sz w:val="26"/>
          <w:szCs w:val="26"/>
        </w:rPr>
        <w:t>многоборью</w:t>
      </w:r>
      <w:proofErr w:type="spellEnd"/>
      <w:r w:rsidR="0047759C" w:rsidRPr="00E95EFE">
        <w:rPr>
          <w:sz w:val="26"/>
          <w:szCs w:val="26"/>
        </w:rPr>
        <w:t>,</w:t>
      </w:r>
      <w:r w:rsidRPr="00E95EFE">
        <w:rPr>
          <w:sz w:val="26"/>
          <w:szCs w:val="26"/>
        </w:rPr>
        <w:t xml:space="preserve"> организуемых Главным Управлением обеспечения безопасности дорожного движения МВД РФ с оплатой проезда, питания, проживания участников и сопровождающих лиц - 400,0 тыс. рублей (исполнение 0%). </w:t>
      </w:r>
      <w:r w:rsidR="00E37CEA" w:rsidRPr="00E95EFE">
        <w:rPr>
          <w:sz w:val="26"/>
          <w:szCs w:val="26"/>
        </w:rPr>
        <w:tab/>
      </w:r>
    </w:p>
    <w:p w:rsidR="00072035" w:rsidRPr="00E95EFE" w:rsidRDefault="00072035" w:rsidP="00072035">
      <w:pPr>
        <w:tabs>
          <w:tab w:val="left" w:pos="709"/>
        </w:tabs>
        <w:ind w:firstLine="567"/>
        <w:jc w:val="both"/>
        <w:rPr>
          <w:i/>
          <w:sz w:val="20"/>
          <w:szCs w:val="20"/>
        </w:rPr>
      </w:pPr>
      <w:r w:rsidRPr="00E95EFE">
        <w:rPr>
          <w:i/>
          <w:sz w:val="20"/>
          <w:szCs w:val="20"/>
        </w:rPr>
        <w:t xml:space="preserve">Справочно. Мероприятия проводятся согласно календарю мероприятий на 2022 г. по вопросам развития системы профилактики детского дорожно-транспортного травматизма в рамках межведомственного взаимодействия </w:t>
      </w:r>
      <w:proofErr w:type="spellStart"/>
      <w:r w:rsidRPr="00E95EFE">
        <w:rPr>
          <w:i/>
          <w:sz w:val="20"/>
          <w:szCs w:val="20"/>
        </w:rPr>
        <w:t>Минпросвящения</w:t>
      </w:r>
      <w:proofErr w:type="spellEnd"/>
      <w:r w:rsidRPr="00E95EFE">
        <w:rPr>
          <w:i/>
          <w:sz w:val="20"/>
          <w:szCs w:val="20"/>
        </w:rPr>
        <w:t xml:space="preserve"> России и ГУОДББ МВД России.</w:t>
      </w:r>
    </w:p>
    <w:p w:rsidR="00EA0392" w:rsidRPr="00E95EFE" w:rsidRDefault="00072035" w:rsidP="00072035">
      <w:pPr>
        <w:tabs>
          <w:tab w:val="left" w:pos="709"/>
        </w:tabs>
        <w:ind w:firstLine="567"/>
        <w:jc w:val="both"/>
        <w:rPr>
          <w:i/>
          <w:sz w:val="20"/>
          <w:szCs w:val="20"/>
        </w:rPr>
      </w:pPr>
      <w:proofErr w:type="gramStart"/>
      <w:r w:rsidRPr="00E95EFE">
        <w:rPr>
          <w:i/>
          <w:sz w:val="20"/>
          <w:szCs w:val="20"/>
        </w:rPr>
        <w:t>Всероссийской</w:t>
      </w:r>
      <w:proofErr w:type="gramEnd"/>
      <w:r w:rsidRPr="00E95EFE">
        <w:rPr>
          <w:i/>
          <w:sz w:val="20"/>
          <w:szCs w:val="20"/>
        </w:rPr>
        <w:t xml:space="preserve"> конкурс-фестиваль "Безопасное колесо" запланировано на май-июнь месяцы текущего года. Проведение </w:t>
      </w:r>
      <w:proofErr w:type="spellStart"/>
      <w:r w:rsidRPr="00E95EFE">
        <w:rPr>
          <w:i/>
          <w:sz w:val="20"/>
          <w:szCs w:val="20"/>
        </w:rPr>
        <w:t>автомногоборья</w:t>
      </w:r>
      <w:proofErr w:type="spellEnd"/>
      <w:r w:rsidRPr="00E95EFE">
        <w:rPr>
          <w:i/>
          <w:sz w:val="20"/>
          <w:szCs w:val="20"/>
        </w:rPr>
        <w:t xml:space="preserve">, </w:t>
      </w:r>
      <w:proofErr w:type="spellStart"/>
      <w:r w:rsidRPr="00E95EFE">
        <w:rPr>
          <w:i/>
          <w:sz w:val="20"/>
          <w:szCs w:val="20"/>
        </w:rPr>
        <w:t>органиуземого</w:t>
      </w:r>
      <w:proofErr w:type="spellEnd"/>
      <w:r w:rsidRPr="00E95EFE">
        <w:rPr>
          <w:i/>
          <w:sz w:val="20"/>
          <w:szCs w:val="20"/>
        </w:rPr>
        <w:t xml:space="preserve"> Главным Управлением  обеспечения безопасности дорожного движения МВД РФ с оплатой проезда, питания, проживания участников и сопровождающих лиц, планируется 25 апреля 2022 г. в г. Омске.</w:t>
      </w:r>
    </w:p>
    <w:p w:rsidR="00072035" w:rsidRPr="00E95EFE" w:rsidRDefault="00072035" w:rsidP="00072035">
      <w:pPr>
        <w:tabs>
          <w:tab w:val="left" w:pos="709"/>
        </w:tabs>
        <w:ind w:firstLine="567"/>
        <w:jc w:val="both"/>
        <w:rPr>
          <w:i/>
          <w:sz w:val="20"/>
          <w:szCs w:val="20"/>
        </w:rPr>
      </w:pPr>
    </w:p>
    <w:p w:rsidR="00853568" w:rsidRPr="00E95EFE" w:rsidRDefault="00EA0392" w:rsidP="00853568">
      <w:pPr>
        <w:tabs>
          <w:tab w:val="left" w:pos="709"/>
        </w:tabs>
        <w:ind w:firstLine="567"/>
        <w:jc w:val="both"/>
        <w:rPr>
          <w:sz w:val="26"/>
          <w:szCs w:val="26"/>
        </w:rPr>
      </w:pPr>
      <w:r w:rsidRPr="00E95EFE">
        <w:rPr>
          <w:sz w:val="26"/>
          <w:szCs w:val="26"/>
        </w:rPr>
        <w:t>4.4. 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Организация и проведение республиканских конкурсов: «Мы и дорога», «Безопасная дорога детства», «Перекресток», «Дорога и дети», «Дорога без Опасности»). Республиканские очно-заочные конкурсы по возрастным категориям – 300,0 тыс. рублей,</w:t>
      </w:r>
      <w:r w:rsidR="00325033" w:rsidRPr="00E95EFE">
        <w:rPr>
          <w:sz w:val="26"/>
          <w:szCs w:val="26"/>
        </w:rPr>
        <w:t xml:space="preserve"> профинансировано </w:t>
      </w:r>
      <w:r w:rsidRPr="00E95EFE">
        <w:rPr>
          <w:sz w:val="26"/>
          <w:szCs w:val="26"/>
        </w:rPr>
        <w:t xml:space="preserve"> </w:t>
      </w:r>
      <w:r w:rsidR="00325033" w:rsidRPr="00E95EFE">
        <w:rPr>
          <w:sz w:val="26"/>
          <w:szCs w:val="26"/>
        </w:rPr>
        <w:t>9,0 тыс</w:t>
      </w:r>
      <w:proofErr w:type="gramStart"/>
      <w:r w:rsidR="00325033" w:rsidRPr="00E95EFE">
        <w:rPr>
          <w:sz w:val="26"/>
          <w:szCs w:val="26"/>
        </w:rPr>
        <w:t>.р</w:t>
      </w:r>
      <w:proofErr w:type="gramEnd"/>
      <w:r w:rsidR="00325033" w:rsidRPr="00E95EFE">
        <w:rPr>
          <w:sz w:val="26"/>
          <w:szCs w:val="26"/>
        </w:rPr>
        <w:t xml:space="preserve">ублей, </w:t>
      </w:r>
      <w:r w:rsidRPr="00E95EFE">
        <w:rPr>
          <w:sz w:val="26"/>
          <w:szCs w:val="26"/>
        </w:rPr>
        <w:t>освоение составляет</w:t>
      </w:r>
      <w:r w:rsidR="00325033" w:rsidRPr="00E95EFE">
        <w:rPr>
          <w:sz w:val="26"/>
          <w:szCs w:val="26"/>
        </w:rPr>
        <w:t xml:space="preserve"> 3</w:t>
      </w:r>
      <w:r w:rsidR="00853568" w:rsidRPr="00E95EFE">
        <w:rPr>
          <w:sz w:val="26"/>
          <w:szCs w:val="26"/>
        </w:rPr>
        <w:t xml:space="preserve"> </w:t>
      </w:r>
      <w:r w:rsidRPr="00E95EFE">
        <w:rPr>
          <w:sz w:val="26"/>
          <w:szCs w:val="26"/>
        </w:rPr>
        <w:t>%</w:t>
      </w:r>
      <w:r w:rsidR="00A512BB" w:rsidRPr="00E95EFE">
        <w:rPr>
          <w:sz w:val="26"/>
          <w:szCs w:val="26"/>
        </w:rPr>
        <w:t>.</w:t>
      </w:r>
    </w:p>
    <w:p w:rsidR="00E629E4" w:rsidRPr="00E95EFE" w:rsidRDefault="00853568" w:rsidP="00E629E4">
      <w:pPr>
        <w:tabs>
          <w:tab w:val="left" w:pos="709"/>
        </w:tabs>
        <w:ind w:firstLine="567"/>
        <w:jc w:val="both"/>
        <w:rPr>
          <w:i/>
          <w:color w:val="000000"/>
          <w:sz w:val="20"/>
          <w:szCs w:val="20"/>
        </w:rPr>
      </w:pPr>
      <w:r w:rsidRPr="00E95EFE">
        <w:rPr>
          <w:i/>
          <w:sz w:val="20"/>
          <w:szCs w:val="20"/>
        </w:rPr>
        <w:t xml:space="preserve">Справочно. В рамках подпрограммы проведен республиканский конкурс: чемпионат по </w:t>
      </w:r>
      <w:proofErr w:type="spellStart"/>
      <w:r w:rsidRPr="00E95EFE">
        <w:rPr>
          <w:i/>
          <w:sz w:val="20"/>
          <w:szCs w:val="20"/>
        </w:rPr>
        <w:t>автомногоборью</w:t>
      </w:r>
      <w:proofErr w:type="spellEnd"/>
      <w:r w:rsidRPr="00E95EFE">
        <w:rPr>
          <w:i/>
          <w:sz w:val="20"/>
          <w:szCs w:val="20"/>
        </w:rPr>
        <w:t xml:space="preserve"> «Авто-Леди». </w:t>
      </w:r>
      <w:r w:rsidR="00E629E4" w:rsidRPr="00E95EFE">
        <w:rPr>
          <w:i/>
          <w:color w:val="000000"/>
          <w:sz w:val="20"/>
          <w:szCs w:val="20"/>
        </w:rPr>
        <w:t xml:space="preserve">А также совместно с сотрудниками Госавтоинспекции организовано профилактическая акция «С 8 Марта поздравляем, ПДД не нарушаем!». </w:t>
      </w:r>
      <w:r w:rsidRPr="00E95EFE">
        <w:rPr>
          <w:i/>
          <w:sz w:val="20"/>
          <w:szCs w:val="20"/>
        </w:rPr>
        <w:t xml:space="preserve">Заключен договор от 3 марта 2022 г. № 6/2022 с ИП </w:t>
      </w:r>
      <w:proofErr w:type="spellStart"/>
      <w:r w:rsidRPr="00E95EFE">
        <w:rPr>
          <w:i/>
          <w:sz w:val="20"/>
          <w:szCs w:val="20"/>
        </w:rPr>
        <w:t>Сат</w:t>
      </w:r>
      <w:proofErr w:type="spellEnd"/>
      <w:r w:rsidRPr="00E95EFE">
        <w:rPr>
          <w:i/>
          <w:sz w:val="20"/>
          <w:szCs w:val="20"/>
        </w:rPr>
        <w:t xml:space="preserve"> О.М. на оказан</w:t>
      </w:r>
      <w:r w:rsidR="00E629E4" w:rsidRPr="00E95EFE">
        <w:rPr>
          <w:i/>
          <w:sz w:val="20"/>
          <w:szCs w:val="20"/>
        </w:rPr>
        <w:t xml:space="preserve">ие услуг по поставке цветов </w:t>
      </w:r>
      <w:r w:rsidRPr="00E95EFE">
        <w:rPr>
          <w:i/>
          <w:sz w:val="20"/>
          <w:szCs w:val="20"/>
        </w:rPr>
        <w:t>на 9,0 тыс</w:t>
      </w:r>
      <w:proofErr w:type="gramStart"/>
      <w:r w:rsidRPr="00E95EFE">
        <w:rPr>
          <w:i/>
          <w:sz w:val="20"/>
          <w:szCs w:val="20"/>
        </w:rPr>
        <w:t>.р</w:t>
      </w:r>
      <w:proofErr w:type="gramEnd"/>
      <w:r w:rsidRPr="00E95EFE">
        <w:rPr>
          <w:i/>
          <w:sz w:val="20"/>
          <w:szCs w:val="20"/>
        </w:rPr>
        <w:t>ублей.</w:t>
      </w:r>
      <w:r w:rsidRPr="00E95EFE">
        <w:rPr>
          <w:i/>
          <w:color w:val="000000"/>
          <w:sz w:val="20"/>
          <w:szCs w:val="20"/>
        </w:rPr>
        <w:t xml:space="preserve"> </w:t>
      </w:r>
    </w:p>
    <w:p w:rsidR="00072035" w:rsidRPr="00E95EFE" w:rsidRDefault="009538A4" w:rsidP="00E629E4">
      <w:pPr>
        <w:tabs>
          <w:tab w:val="left" w:pos="709"/>
        </w:tabs>
        <w:ind w:firstLine="567"/>
        <w:jc w:val="both"/>
        <w:rPr>
          <w:i/>
          <w:sz w:val="20"/>
          <w:szCs w:val="20"/>
        </w:rPr>
      </w:pPr>
      <w:r w:rsidRPr="00E95EFE">
        <w:rPr>
          <w:sz w:val="26"/>
          <w:szCs w:val="26"/>
        </w:rPr>
        <w:lastRenderedPageBreak/>
        <w:t xml:space="preserve"> </w:t>
      </w:r>
    </w:p>
    <w:p w:rsidR="00EA0392" w:rsidRPr="00E95EFE" w:rsidRDefault="00EA0392" w:rsidP="00294D2C">
      <w:pPr>
        <w:tabs>
          <w:tab w:val="left" w:pos="709"/>
        </w:tabs>
        <w:ind w:firstLine="567"/>
        <w:jc w:val="both"/>
        <w:rPr>
          <w:sz w:val="26"/>
          <w:szCs w:val="26"/>
        </w:rPr>
      </w:pPr>
      <w:r w:rsidRPr="00E95EFE">
        <w:rPr>
          <w:sz w:val="26"/>
          <w:szCs w:val="26"/>
        </w:rPr>
        <w:t>4.5. Повышение квалификации преподавательского состава общеобразовательных организаций в сфере формирования у детей навыков безопасного участия в дорожном движении – 20,0 тыс. рублей (исполнение 0%).</w:t>
      </w:r>
      <w:r w:rsidR="0094597E" w:rsidRPr="00E95EFE">
        <w:rPr>
          <w:sz w:val="26"/>
          <w:szCs w:val="26"/>
        </w:rPr>
        <w:t xml:space="preserve"> </w:t>
      </w:r>
    </w:p>
    <w:p w:rsidR="00EA0392" w:rsidRPr="00E95EFE" w:rsidRDefault="00EA0392" w:rsidP="00294D2C">
      <w:pPr>
        <w:tabs>
          <w:tab w:val="left" w:pos="709"/>
        </w:tabs>
        <w:ind w:firstLine="567"/>
        <w:jc w:val="both"/>
        <w:rPr>
          <w:i/>
          <w:sz w:val="20"/>
          <w:szCs w:val="20"/>
        </w:rPr>
      </w:pPr>
      <w:bookmarkStart w:id="0" w:name="_Hlk71900124"/>
      <w:r w:rsidRPr="00E95EFE">
        <w:rPr>
          <w:i/>
          <w:sz w:val="20"/>
          <w:szCs w:val="20"/>
        </w:rPr>
        <w:t>Справочно:</w:t>
      </w:r>
      <w:bookmarkEnd w:id="0"/>
    </w:p>
    <w:p w:rsidR="00EA0392" w:rsidRPr="00E95EFE" w:rsidRDefault="00EA0392" w:rsidP="00294D2C">
      <w:pPr>
        <w:tabs>
          <w:tab w:val="left" w:pos="709"/>
        </w:tabs>
        <w:ind w:firstLine="567"/>
        <w:jc w:val="both"/>
        <w:rPr>
          <w:i/>
          <w:sz w:val="20"/>
          <w:szCs w:val="20"/>
        </w:rPr>
      </w:pPr>
      <w:r w:rsidRPr="00E95EFE">
        <w:rPr>
          <w:i/>
          <w:sz w:val="20"/>
          <w:szCs w:val="20"/>
        </w:rPr>
        <w:t xml:space="preserve">Мероприятие проводится в целях достижения значений показателей, выполнения плана мероприятий по реализации регионального проекта, согласно Соглашения, заключенного между МВД России и </w:t>
      </w:r>
      <w:proofErr w:type="spellStart"/>
      <w:r w:rsidRPr="00E95EFE">
        <w:rPr>
          <w:i/>
          <w:sz w:val="20"/>
          <w:szCs w:val="20"/>
        </w:rPr>
        <w:t>Миндортранс</w:t>
      </w:r>
      <w:proofErr w:type="spellEnd"/>
      <w:r w:rsidRPr="00E95EFE">
        <w:rPr>
          <w:i/>
          <w:sz w:val="20"/>
          <w:szCs w:val="20"/>
        </w:rPr>
        <w:t xml:space="preserve"> РТ от 30.04.2019 г. № 188-2019-R30039-1.</w:t>
      </w:r>
    </w:p>
    <w:p w:rsidR="00EA0392" w:rsidRPr="00E95EFE" w:rsidRDefault="00853568" w:rsidP="00294D2C">
      <w:pPr>
        <w:tabs>
          <w:tab w:val="left" w:pos="709"/>
        </w:tabs>
        <w:ind w:firstLine="567"/>
        <w:jc w:val="both"/>
        <w:rPr>
          <w:i/>
          <w:sz w:val="20"/>
          <w:szCs w:val="20"/>
        </w:rPr>
      </w:pPr>
      <w:r w:rsidRPr="00E95EFE">
        <w:rPr>
          <w:i/>
          <w:sz w:val="20"/>
          <w:szCs w:val="20"/>
        </w:rPr>
        <w:t>Проведение мероприятия планируется в апреле и октябре текущего года.</w:t>
      </w:r>
    </w:p>
    <w:p w:rsidR="00853568" w:rsidRPr="00E95EFE" w:rsidRDefault="00853568" w:rsidP="00294D2C">
      <w:pPr>
        <w:tabs>
          <w:tab w:val="left" w:pos="709"/>
        </w:tabs>
        <w:ind w:firstLine="567"/>
        <w:jc w:val="both"/>
        <w:rPr>
          <w:sz w:val="26"/>
          <w:szCs w:val="26"/>
        </w:rPr>
      </w:pPr>
    </w:p>
    <w:p w:rsidR="001828FC" w:rsidRPr="00E95EFE" w:rsidRDefault="00EA0392" w:rsidP="00853568">
      <w:pPr>
        <w:tabs>
          <w:tab w:val="left" w:pos="709"/>
        </w:tabs>
        <w:ind w:firstLine="567"/>
        <w:jc w:val="both"/>
        <w:rPr>
          <w:sz w:val="26"/>
          <w:szCs w:val="26"/>
        </w:rPr>
      </w:pPr>
      <w:r w:rsidRPr="00E95EFE">
        <w:rPr>
          <w:sz w:val="26"/>
          <w:szCs w:val="26"/>
        </w:rPr>
        <w:t xml:space="preserve">4.6.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 100,0 тыс. рублей </w:t>
      </w:r>
      <w:r w:rsidR="00E83C86" w:rsidRPr="00E95EFE">
        <w:rPr>
          <w:sz w:val="26"/>
          <w:szCs w:val="26"/>
        </w:rPr>
        <w:t>(</w:t>
      </w:r>
      <w:r w:rsidRPr="00E95EFE">
        <w:rPr>
          <w:sz w:val="26"/>
          <w:szCs w:val="26"/>
        </w:rPr>
        <w:t>исполнение</w:t>
      </w:r>
      <w:r w:rsidR="00E83C86" w:rsidRPr="00E95EFE">
        <w:rPr>
          <w:sz w:val="26"/>
          <w:szCs w:val="26"/>
        </w:rPr>
        <w:t xml:space="preserve"> составляет</w:t>
      </w:r>
      <w:r w:rsidRPr="00E95EFE">
        <w:rPr>
          <w:sz w:val="26"/>
          <w:szCs w:val="26"/>
        </w:rPr>
        <w:t xml:space="preserve"> </w:t>
      </w:r>
      <w:r w:rsidR="00853568" w:rsidRPr="00E95EFE">
        <w:rPr>
          <w:sz w:val="26"/>
          <w:szCs w:val="26"/>
        </w:rPr>
        <w:t xml:space="preserve">0 </w:t>
      </w:r>
      <w:r w:rsidRPr="00E95EFE">
        <w:rPr>
          <w:sz w:val="26"/>
          <w:szCs w:val="26"/>
        </w:rPr>
        <w:t>%).</w:t>
      </w:r>
    </w:p>
    <w:p w:rsidR="00EA0392" w:rsidRPr="00E95EFE" w:rsidRDefault="001828FC" w:rsidP="00294D2C">
      <w:pPr>
        <w:tabs>
          <w:tab w:val="left" w:pos="709"/>
        </w:tabs>
        <w:jc w:val="both"/>
        <w:rPr>
          <w:sz w:val="26"/>
          <w:szCs w:val="26"/>
        </w:rPr>
      </w:pPr>
      <w:r w:rsidRPr="00E95EFE">
        <w:rPr>
          <w:sz w:val="26"/>
          <w:szCs w:val="26"/>
        </w:rPr>
        <w:tab/>
      </w:r>
    </w:p>
    <w:p w:rsidR="00EA0392" w:rsidRPr="00E95EFE" w:rsidRDefault="00EA0392" w:rsidP="00294D2C">
      <w:pPr>
        <w:tabs>
          <w:tab w:val="left" w:pos="709"/>
        </w:tabs>
        <w:ind w:firstLine="567"/>
        <w:jc w:val="both"/>
        <w:rPr>
          <w:sz w:val="26"/>
          <w:szCs w:val="26"/>
        </w:rPr>
      </w:pPr>
      <w:r w:rsidRPr="00E95EFE">
        <w:rPr>
          <w:sz w:val="26"/>
          <w:szCs w:val="26"/>
        </w:rPr>
        <w:t>4.7. Приобретение светоотражающих приспособлений для распространения в младших классах</w:t>
      </w:r>
      <w:r w:rsidR="0094597E" w:rsidRPr="00E95EFE">
        <w:rPr>
          <w:sz w:val="26"/>
          <w:szCs w:val="26"/>
        </w:rPr>
        <w:t xml:space="preserve"> </w:t>
      </w:r>
      <w:r w:rsidR="00853568" w:rsidRPr="00E95EFE">
        <w:rPr>
          <w:sz w:val="26"/>
          <w:szCs w:val="26"/>
        </w:rPr>
        <w:t xml:space="preserve">образовательных учреждений – 50,0 тыс. рублей (исполнение 0 </w:t>
      </w:r>
      <w:r w:rsidRPr="00E95EFE">
        <w:rPr>
          <w:sz w:val="26"/>
          <w:szCs w:val="26"/>
        </w:rPr>
        <w:t>%)</w:t>
      </w:r>
      <w:r w:rsidR="00853568" w:rsidRPr="00E95EFE">
        <w:rPr>
          <w:sz w:val="26"/>
          <w:szCs w:val="26"/>
        </w:rPr>
        <w:t>.</w:t>
      </w:r>
    </w:p>
    <w:p w:rsidR="00853568" w:rsidRPr="00E95EFE" w:rsidRDefault="00853568" w:rsidP="00294D2C">
      <w:pPr>
        <w:tabs>
          <w:tab w:val="left" w:pos="709"/>
        </w:tabs>
        <w:ind w:firstLine="567"/>
        <w:jc w:val="both"/>
        <w:rPr>
          <w:i/>
          <w:sz w:val="20"/>
          <w:szCs w:val="20"/>
        </w:rPr>
      </w:pPr>
      <w:r w:rsidRPr="00E95EFE">
        <w:rPr>
          <w:i/>
          <w:sz w:val="20"/>
          <w:szCs w:val="20"/>
        </w:rPr>
        <w:t>Справочно. Планируется перераспределить предусмотренные</w:t>
      </w:r>
      <w:r w:rsidR="00BA7795" w:rsidRPr="00E95EFE">
        <w:rPr>
          <w:i/>
          <w:sz w:val="20"/>
          <w:szCs w:val="20"/>
        </w:rPr>
        <w:t xml:space="preserve"> </w:t>
      </w:r>
      <w:r w:rsidRPr="00E95EFE">
        <w:rPr>
          <w:i/>
          <w:sz w:val="20"/>
          <w:szCs w:val="20"/>
        </w:rPr>
        <w:t>средства на проведение серий широкомасштабных информационно - пропагандистских социальных кампаний и акций по профилактике ПДД с участием именитых граждан республики.</w:t>
      </w:r>
    </w:p>
    <w:p w:rsidR="00853568" w:rsidRPr="00E95EFE" w:rsidRDefault="00853568" w:rsidP="002362C8">
      <w:pPr>
        <w:tabs>
          <w:tab w:val="left" w:pos="709"/>
        </w:tabs>
        <w:jc w:val="both"/>
        <w:rPr>
          <w:sz w:val="26"/>
          <w:szCs w:val="26"/>
        </w:rPr>
      </w:pPr>
    </w:p>
    <w:p w:rsidR="00E95EFE" w:rsidRPr="00E95EFE" w:rsidRDefault="00E95EFE" w:rsidP="00E95EFE">
      <w:pPr>
        <w:tabs>
          <w:tab w:val="left" w:pos="709"/>
        </w:tabs>
        <w:ind w:firstLine="567"/>
        <w:jc w:val="both"/>
        <w:rPr>
          <w:sz w:val="26"/>
          <w:szCs w:val="26"/>
        </w:rPr>
      </w:pPr>
      <w:r w:rsidRPr="00E95EFE">
        <w:rPr>
          <w:sz w:val="26"/>
          <w:szCs w:val="26"/>
        </w:rPr>
        <w:t xml:space="preserve">5. Мероприятия, направленные на развитие системы организации движения транспортных средств и пешеходов, повышение безопасности дорожных условий – предусмотрено 45 200,0 тыс. рублей. По состоянию на 01.04.2022 г. кассовое исполнение не производилась. </w:t>
      </w:r>
    </w:p>
    <w:p w:rsidR="00E95EFE" w:rsidRPr="00E95EFE" w:rsidRDefault="00E95EFE" w:rsidP="00E95EFE">
      <w:pPr>
        <w:ind w:firstLine="567"/>
        <w:jc w:val="both"/>
        <w:rPr>
          <w:sz w:val="26"/>
          <w:szCs w:val="26"/>
        </w:rPr>
      </w:pPr>
      <w:r w:rsidRPr="00E95EFE">
        <w:rPr>
          <w:sz w:val="26"/>
          <w:szCs w:val="26"/>
        </w:rPr>
        <w:t>Нанесение дорожной разметки установка дорожных знаков. Устройство автоматизированного весогабаритного контроля.</w:t>
      </w:r>
    </w:p>
    <w:p w:rsidR="00E95EFE" w:rsidRPr="00E95EFE" w:rsidRDefault="00E95EFE" w:rsidP="00E95EFE">
      <w:pPr>
        <w:ind w:firstLine="567"/>
        <w:jc w:val="both"/>
        <w:rPr>
          <w:i/>
          <w:sz w:val="20"/>
          <w:szCs w:val="20"/>
        </w:rPr>
      </w:pPr>
      <w:r w:rsidRPr="00E95EFE">
        <w:rPr>
          <w:i/>
          <w:sz w:val="20"/>
          <w:szCs w:val="20"/>
        </w:rPr>
        <w:t>Справочно:</w:t>
      </w:r>
    </w:p>
    <w:p w:rsidR="00E95EFE" w:rsidRPr="00E95EFE" w:rsidRDefault="00E95EFE" w:rsidP="00E95EFE">
      <w:pPr>
        <w:ind w:firstLine="567"/>
        <w:jc w:val="both"/>
        <w:rPr>
          <w:i/>
          <w:sz w:val="20"/>
          <w:szCs w:val="20"/>
        </w:rPr>
      </w:pPr>
      <w:r w:rsidRPr="00E95EFE">
        <w:rPr>
          <w:i/>
          <w:sz w:val="20"/>
          <w:szCs w:val="20"/>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roofErr w:type="gramStart"/>
      <w:r w:rsidRPr="00E95EFE">
        <w:rPr>
          <w:i/>
          <w:sz w:val="20"/>
          <w:szCs w:val="20"/>
        </w:rPr>
        <w:t>.В</w:t>
      </w:r>
      <w:proofErr w:type="gramEnd"/>
      <w:r w:rsidRPr="00E95EFE">
        <w:rPr>
          <w:i/>
          <w:sz w:val="20"/>
          <w:szCs w:val="20"/>
        </w:rPr>
        <w:t xml:space="preserve"> целях повышения уровня безопасности дорожного движения ежегодно из Дорожного фонда Республики Тыва предусматривается финансовые средства  на устройство горизонтальной разметки на автомобильные дороги.</w:t>
      </w:r>
    </w:p>
    <w:p w:rsidR="00E95EFE" w:rsidRPr="00E95EFE" w:rsidRDefault="00E95EFE" w:rsidP="00E95EFE">
      <w:pPr>
        <w:ind w:firstLine="567"/>
        <w:jc w:val="both"/>
        <w:rPr>
          <w:i/>
          <w:sz w:val="20"/>
          <w:szCs w:val="20"/>
        </w:rPr>
      </w:pPr>
    </w:p>
    <w:p w:rsidR="00E95EFE" w:rsidRPr="00E95EFE" w:rsidRDefault="00E95EFE" w:rsidP="00E95EFE">
      <w:pPr>
        <w:tabs>
          <w:tab w:val="left" w:pos="1740"/>
        </w:tabs>
        <w:ind w:firstLine="709"/>
        <w:jc w:val="both"/>
        <w:rPr>
          <w:sz w:val="26"/>
          <w:szCs w:val="26"/>
        </w:rPr>
      </w:pPr>
      <w:r w:rsidRPr="00E95EFE">
        <w:rPr>
          <w:sz w:val="26"/>
          <w:szCs w:val="26"/>
        </w:rPr>
        <w:t>Контракты:</w:t>
      </w:r>
    </w:p>
    <w:p w:rsidR="00E95EFE" w:rsidRPr="00E95EFE" w:rsidRDefault="00E95EFE" w:rsidP="00E95EFE">
      <w:pPr>
        <w:tabs>
          <w:tab w:val="left" w:pos="1740"/>
        </w:tabs>
        <w:ind w:firstLine="709"/>
        <w:jc w:val="both"/>
        <w:rPr>
          <w:color w:val="000000" w:themeColor="text1"/>
          <w:shd w:val="clear" w:color="auto" w:fill="FFFFFF"/>
        </w:rPr>
      </w:pPr>
      <w:r w:rsidRPr="00E95EFE">
        <w:rPr>
          <w:sz w:val="26"/>
          <w:szCs w:val="26"/>
        </w:rPr>
        <w:t xml:space="preserve">-  </w:t>
      </w:r>
      <w:r w:rsidRPr="00E95EFE">
        <w:rPr>
          <w:color w:val="000000" w:themeColor="text1"/>
          <w:shd w:val="clear" w:color="auto" w:fill="FFFFFF"/>
        </w:rPr>
        <w:t>Выполнение работ по устройству осевой и краевой горизонтальной разметки на автомобильных дорогах общего пользования регионального и межмуниципального значения Республики Тыва (15 дорог) на сумму  21 239,84040 тыс</w:t>
      </w:r>
      <w:proofErr w:type="gramStart"/>
      <w:r w:rsidRPr="00E95EFE">
        <w:rPr>
          <w:color w:val="000000" w:themeColor="text1"/>
          <w:shd w:val="clear" w:color="auto" w:fill="FFFFFF"/>
        </w:rPr>
        <w:t>.р</w:t>
      </w:r>
      <w:proofErr w:type="gramEnd"/>
      <w:r w:rsidRPr="00E95EFE">
        <w:rPr>
          <w:color w:val="000000" w:themeColor="text1"/>
          <w:shd w:val="clear" w:color="auto" w:fill="FFFFFF"/>
        </w:rPr>
        <w:t>ублей. Размещен на торги от 14.04.2022 г. Окончание подачи заявок 22.04.2022 г.</w:t>
      </w:r>
    </w:p>
    <w:p w:rsidR="00E95EFE" w:rsidRPr="00E95EFE" w:rsidRDefault="00E95EFE" w:rsidP="00E95EFE">
      <w:pPr>
        <w:tabs>
          <w:tab w:val="left" w:pos="1740"/>
        </w:tabs>
        <w:ind w:firstLine="709"/>
        <w:jc w:val="both"/>
        <w:rPr>
          <w:color w:val="000000" w:themeColor="text1"/>
          <w:shd w:val="clear" w:color="auto" w:fill="FFFFFF"/>
        </w:rPr>
      </w:pPr>
      <w:r w:rsidRPr="00E95EFE">
        <w:rPr>
          <w:color w:val="000000" w:themeColor="text1"/>
          <w:shd w:val="clear" w:color="auto" w:fill="FFFFFF"/>
        </w:rPr>
        <w:t xml:space="preserve">- </w:t>
      </w:r>
      <w:r w:rsidRPr="00E95EFE">
        <w:rPr>
          <w:rFonts w:ascii="Roboto" w:hAnsi="Roboto"/>
          <w:color w:val="000000" w:themeColor="text1"/>
          <w:sz w:val="22"/>
          <w:szCs w:val="22"/>
          <w:shd w:val="clear" w:color="auto" w:fill="FFFFFF"/>
        </w:rPr>
        <w:t>Выполнение работ по устройству осевой и краевой горизонтальной разметки на автомобильных дорогах общего пользования регионального и межмуниципального значения Республики Тыва (18 дорог) на сумму 23</w:t>
      </w:r>
      <w:r w:rsidRPr="00E95EFE">
        <w:rPr>
          <w:rFonts w:ascii="Roboto" w:hAnsi="Roboto" w:hint="eastAsia"/>
          <w:color w:val="000000" w:themeColor="text1"/>
          <w:sz w:val="22"/>
          <w:szCs w:val="22"/>
          <w:shd w:val="clear" w:color="auto" w:fill="FFFFFF"/>
        </w:rPr>
        <w:t> </w:t>
      </w:r>
      <w:r w:rsidRPr="00E95EFE">
        <w:rPr>
          <w:rFonts w:ascii="Roboto" w:hAnsi="Roboto"/>
          <w:color w:val="000000" w:themeColor="text1"/>
          <w:sz w:val="22"/>
          <w:szCs w:val="22"/>
          <w:shd w:val="clear" w:color="auto" w:fill="FFFFFF"/>
        </w:rPr>
        <w:t xml:space="preserve">914,77720 тыс. рублей. </w:t>
      </w:r>
      <w:r w:rsidRPr="00E95EFE">
        <w:rPr>
          <w:color w:val="000000" w:themeColor="text1"/>
          <w:shd w:val="clear" w:color="auto" w:fill="FFFFFF"/>
        </w:rPr>
        <w:t>Размещен на торги от 14.04.2022 г. Окончание подачи заявок 22.04.2022 г.</w:t>
      </w:r>
    </w:p>
    <w:p w:rsidR="00E95EFE" w:rsidRPr="00E95EFE" w:rsidRDefault="00E95EFE" w:rsidP="00294D2C">
      <w:pPr>
        <w:tabs>
          <w:tab w:val="left" w:pos="1740"/>
        </w:tabs>
        <w:jc w:val="center"/>
        <w:rPr>
          <w:sz w:val="26"/>
          <w:szCs w:val="26"/>
        </w:rPr>
      </w:pPr>
    </w:p>
    <w:p w:rsidR="00720662" w:rsidRPr="00E95EFE" w:rsidRDefault="00720662" w:rsidP="00294D2C">
      <w:pPr>
        <w:tabs>
          <w:tab w:val="left" w:pos="1740"/>
        </w:tabs>
        <w:jc w:val="center"/>
        <w:rPr>
          <w:b/>
          <w:sz w:val="32"/>
          <w:szCs w:val="32"/>
        </w:rPr>
      </w:pPr>
      <w:r w:rsidRPr="00E95EFE">
        <w:rPr>
          <w:b/>
          <w:sz w:val="32"/>
          <w:szCs w:val="32"/>
        </w:rPr>
        <w:t>3. Подпрограмма «Транспорт»</w:t>
      </w:r>
    </w:p>
    <w:p w:rsidR="00720662" w:rsidRPr="00E95EFE" w:rsidRDefault="00720662" w:rsidP="00294D2C">
      <w:pPr>
        <w:pStyle w:val="a6"/>
        <w:ind w:firstLine="567"/>
        <w:jc w:val="both"/>
        <w:rPr>
          <w:rFonts w:eastAsia="Calibri"/>
          <w:b w:val="0"/>
          <w:sz w:val="26"/>
          <w:szCs w:val="26"/>
        </w:rPr>
      </w:pPr>
    </w:p>
    <w:p w:rsidR="00742F41" w:rsidRPr="00E95EFE" w:rsidRDefault="00742F41" w:rsidP="00294D2C">
      <w:pPr>
        <w:ind w:right="282" w:firstLine="567"/>
        <w:jc w:val="both"/>
        <w:rPr>
          <w:b/>
          <w:i/>
          <w:color w:val="000000"/>
          <w:sz w:val="26"/>
          <w:szCs w:val="26"/>
          <w:u w:val="single"/>
          <w:shd w:val="clear" w:color="auto" w:fill="FFFFFF"/>
        </w:rPr>
      </w:pPr>
      <w:r w:rsidRPr="00E95EFE">
        <w:rPr>
          <w:b/>
          <w:i/>
          <w:color w:val="000000"/>
          <w:sz w:val="26"/>
          <w:szCs w:val="26"/>
          <w:u w:val="single"/>
          <w:shd w:val="clear" w:color="auto" w:fill="FFFFFF"/>
        </w:rPr>
        <w:t>Транспортный комплекс</w:t>
      </w:r>
    </w:p>
    <w:p w:rsidR="00742F41" w:rsidRPr="00E95EFE" w:rsidRDefault="00742F41" w:rsidP="00294D2C">
      <w:pPr>
        <w:ind w:right="282" w:firstLine="567"/>
        <w:jc w:val="both"/>
        <w:rPr>
          <w:b/>
          <w:i/>
          <w:color w:val="000000"/>
          <w:sz w:val="10"/>
          <w:szCs w:val="10"/>
          <w:u w:val="single"/>
          <w:shd w:val="clear" w:color="auto" w:fill="FFFFFF"/>
        </w:rPr>
      </w:pPr>
    </w:p>
    <w:p w:rsidR="00742F41" w:rsidRPr="00E95EFE" w:rsidRDefault="00742F41" w:rsidP="00294D2C">
      <w:pPr>
        <w:pStyle w:val="a8"/>
        <w:numPr>
          <w:ilvl w:val="0"/>
          <w:numId w:val="10"/>
        </w:numPr>
        <w:spacing w:after="0" w:line="240" w:lineRule="auto"/>
        <w:ind w:right="282"/>
        <w:jc w:val="both"/>
        <w:rPr>
          <w:rFonts w:ascii="Times New Roman" w:hAnsi="Times New Roman"/>
          <w:b/>
          <w:color w:val="000000"/>
          <w:sz w:val="26"/>
          <w:szCs w:val="26"/>
          <w:shd w:val="clear" w:color="auto" w:fill="FFFFFF"/>
        </w:rPr>
      </w:pPr>
      <w:r w:rsidRPr="00E95EFE">
        <w:rPr>
          <w:rFonts w:ascii="Times New Roman" w:hAnsi="Times New Roman"/>
          <w:b/>
          <w:color w:val="000000"/>
          <w:sz w:val="26"/>
          <w:szCs w:val="26"/>
          <w:shd w:val="clear" w:color="auto" w:fill="FFFFFF"/>
        </w:rPr>
        <w:t>Автомобильный транспорт</w:t>
      </w:r>
    </w:p>
    <w:p w:rsidR="00742F41" w:rsidRPr="00E95EFE" w:rsidRDefault="00742F41" w:rsidP="00294D2C">
      <w:pPr>
        <w:ind w:firstLine="567"/>
        <w:jc w:val="both"/>
        <w:rPr>
          <w:rFonts w:cs="Calibri"/>
          <w:bCs/>
          <w:sz w:val="26"/>
          <w:szCs w:val="26"/>
        </w:rPr>
      </w:pPr>
      <w:r w:rsidRPr="00E95EFE">
        <w:rPr>
          <w:rFonts w:cs="Calibri"/>
          <w:bCs/>
          <w:sz w:val="26"/>
          <w:szCs w:val="26"/>
        </w:rPr>
        <w:t xml:space="preserve">Министерством дорожно-транспортного комплекса Республики Тыва </w:t>
      </w:r>
      <w:r w:rsidRPr="00E95EFE">
        <w:rPr>
          <w:rFonts w:cs="Calibri"/>
          <w:b/>
          <w:bCs/>
          <w:sz w:val="26"/>
          <w:szCs w:val="26"/>
        </w:rPr>
        <w:t xml:space="preserve">реализуется подпрограмма «Транспорт на 2017-2024 годы» </w:t>
      </w:r>
      <w:r w:rsidRPr="00E95EFE">
        <w:rPr>
          <w:rFonts w:cs="Calibri"/>
          <w:bCs/>
          <w:sz w:val="26"/>
          <w:szCs w:val="26"/>
        </w:rPr>
        <w:t>Государственной программы «Развитие транспортной системы Республики Тыва на 2017-2024 годы» (далее – Подпрограмма).</w:t>
      </w:r>
    </w:p>
    <w:p w:rsidR="00742F41" w:rsidRPr="00E95EFE" w:rsidRDefault="00742F41" w:rsidP="00294D2C">
      <w:pPr>
        <w:ind w:firstLine="567"/>
        <w:jc w:val="both"/>
        <w:rPr>
          <w:rFonts w:cs="Calibri"/>
          <w:bCs/>
          <w:sz w:val="26"/>
          <w:szCs w:val="26"/>
        </w:rPr>
      </w:pPr>
      <w:r w:rsidRPr="00E95EFE">
        <w:rPr>
          <w:rFonts w:cs="Calibri"/>
          <w:bCs/>
          <w:sz w:val="26"/>
          <w:szCs w:val="26"/>
        </w:rPr>
        <w:t>Объем финансирования Подп</w:t>
      </w:r>
      <w:r w:rsidR="00BB65EE" w:rsidRPr="00E95EFE">
        <w:rPr>
          <w:rFonts w:cs="Calibri"/>
          <w:bCs/>
          <w:sz w:val="26"/>
          <w:szCs w:val="26"/>
        </w:rPr>
        <w:t>рограммы на 2022</w:t>
      </w:r>
      <w:r w:rsidR="00647381" w:rsidRPr="00E95EFE">
        <w:rPr>
          <w:rFonts w:cs="Calibri"/>
          <w:bCs/>
          <w:sz w:val="26"/>
          <w:szCs w:val="26"/>
        </w:rPr>
        <w:t xml:space="preserve"> год утвержден З</w:t>
      </w:r>
      <w:r w:rsidRPr="00E95EFE">
        <w:rPr>
          <w:rFonts w:cs="Calibri"/>
          <w:bCs/>
          <w:sz w:val="26"/>
          <w:szCs w:val="26"/>
        </w:rPr>
        <w:t xml:space="preserve">аконом Республики Тыва о республиканском бюджете в сумме </w:t>
      </w:r>
      <w:r w:rsidR="00E86E24" w:rsidRPr="00E95EFE">
        <w:rPr>
          <w:rFonts w:cs="Calibri"/>
          <w:b/>
          <w:bCs/>
          <w:sz w:val="26"/>
          <w:szCs w:val="26"/>
        </w:rPr>
        <w:t>170 473,5</w:t>
      </w:r>
      <w:r w:rsidRPr="00E95EFE">
        <w:rPr>
          <w:rFonts w:cs="Calibri"/>
          <w:b/>
          <w:bCs/>
          <w:sz w:val="26"/>
          <w:szCs w:val="26"/>
        </w:rPr>
        <w:t xml:space="preserve"> тыс. рублей</w:t>
      </w:r>
      <w:r w:rsidR="00647381" w:rsidRPr="00E95EFE">
        <w:rPr>
          <w:rFonts w:cs="Calibri"/>
          <w:bCs/>
          <w:sz w:val="26"/>
          <w:szCs w:val="26"/>
        </w:rPr>
        <w:t xml:space="preserve">, из которых </w:t>
      </w:r>
      <w:r w:rsidRPr="00E95EFE">
        <w:rPr>
          <w:rFonts w:cs="Calibri"/>
          <w:bCs/>
          <w:sz w:val="26"/>
          <w:szCs w:val="26"/>
        </w:rPr>
        <w:t xml:space="preserve">освоено </w:t>
      </w:r>
      <w:r w:rsidR="00E86E24" w:rsidRPr="00E95EFE">
        <w:rPr>
          <w:rFonts w:cs="Calibri"/>
          <w:bCs/>
          <w:sz w:val="26"/>
          <w:szCs w:val="26"/>
        </w:rPr>
        <w:t>39 407,0</w:t>
      </w:r>
      <w:r w:rsidRPr="00E95EFE">
        <w:rPr>
          <w:rFonts w:cs="Calibri"/>
          <w:bCs/>
          <w:sz w:val="26"/>
          <w:szCs w:val="26"/>
        </w:rPr>
        <w:t xml:space="preserve"> тыс. рублей (исполнение – </w:t>
      </w:r>
      <w:r w:rsidR="00E86E24" w:rsidRPr="00E95EFE">
        <w:rPr>
          <w:rFonts w:cs="Calibri"/>
          <w:bCs/>
          <w:sz w:val="26"/>
          <w:szCs w:val="26"/>
        </w:rPr>
        <w:t>23,1</w:t>
      </w:r>
      <w:r w:rsidR="00647381" w:rsidRPr="00E95EFE">
        <w:rPr>
          <w:rFonts w:cs="Calibri"/>
          <w:bCs/>
          <w:sz w:val="26"/>
          <w:szCs w:val="26"/>
        </w:rPr>
        <w:t xml:space="preserve"> %</w:t>
      </w:r>
      <w:r w:rsidRPr="00E95EFE">
        <w:rPr>
          <w:rFonts w:cs="Calibri"/>
          <w:bCs/>
          <w:sz w:val="26"/>
          <w:szCs w:val="26"/>
        </w:rPr>
        <w:t>).</w:t>
      </w:r>
    </w:p>
    <w:p w:rsidR="00742F41" w:rsidRPr="00E95EFE" w:rsidRDefault="00742F41" w:rsidP="00294D2C">
      <w:pPr>
        <w:ind w:right="-1" w:firstLine="567"/>
        <w:contextualSpacing/>
        <w:jc w:val="both"/>
        <w:rPr>
          <w:rFonts w:cs="Calibri"/>
          <w:bCs/>
          <w:sz w:val="26"/>
          <w:szCs w:val="26"/>
        </w:rPr>
      </w:pPr>
      <w:r w:rsidRPr="00E95EFE">
        <w:rPr>
          <w:rFonts w:cs="Calibri"/>
          <w:bCs/>
          <w:sz w:val="26"/>
          <w:szCs w:val="26"/>
        </w:rPr>
        <w:t xml:space="preserve">Из них предусмотрено </w:t>
      </w:r>
      <w:proofErr w:type="gramStart"/>
      <w:r w:rsidRPr="00E95EFE">
        <w:rPr>
          <w:rFonts w:cs="Calibri"/>
          <w:bCs/>
          <w:sz w:val="26"/>
          <w:szCs w:val="26"/>
        </w:rPr>
        <w:t>на</w:t>
      </w:r>
      <w:proofErr w:type="gramEnd"/>
      <w:r w:rsidRPr="00E95EFE">
        <w:rPr>
          <w:rFonts w:cs="Calibri"/>
          <w:bCs/>
          <w:sz w:val="26"/>
          <w:szCs w:val="26"/>
        </w:rPr>
        <w:t>:</w:t>
      </w:r>
    </w:p>
    <w:p w:rsidR="006947EE" w:rsidRPr="00E95EFE" w:rsidRDefault="006947EE" w:rsidP="00294D2C">
      <w:pPr>
        <w:ind w:right="-1" w:firstLine="567"/>
        <w:contextualSpacing/>
        <w:jc w:val="both"/>
        <w:rPr>
          <w:rFonts w:cs="Calibri"/>
          <w:bCs/>
          <w:sz w:val="26"/>
          <w:szCs w:val="26"/>
        </w:rPr>
      </w:pPr>
    </w:p>
    <w:p w:rsidR="00742F41" w:rsidRPr="00E95EFE" w:rsidRDefault="00742F41" w:rsidP="00294D2C">
      <w:pPr>
        <w:ind w:right="-1" w:firstLine="567"/>
        <w:contextualSpacing/>
        <w:jc w:val="both"/>
        <w:rPr>
          <w:rFonts w:cs="Calibri"/>
          <w:b/>
          <w:i/>
          <w:color w:val="000000"/>
          <w:sz w:val="26"/>
          <w:szCs w:val="26"/>
          <w:shd w:val="clear" w:color="auto" w:fill="FFFFFF"/>
          <w:lang w:eastAsia="en-US"/>
        </w:rPr>
      </w:pPr>
      <w:r w:rsidRPr="00E95EFE">
        <w:rPr>
          <w:rFonts w:cs="Calibri"/>
          <w:b/>
          <w:i/>
          <w:color w:val="000000"/>
          <w:sz w:val="26"/>
          <w:szCs w:val="26"/>
          <w:shd w:val="clear" w:color="auto" w:fill="FFFFFF"/>
          <w:lang w:eastAsia="en-US"/>
        </w:rPr>
        <w:lastRenderedPageBreak/>
        <w:t xml:space="preserve">1. Субсидии на господдержку авиации общего назначения на общую сумму </w:t>
      </w:r>
      <w:r w:rsidR="006774F2" w:rsidRPr="00E95EFE">
        <w:rPr>
          <w:rFonts w:cs="Calibri"/>
          <w:b/>
          <w:i/>
          <w:color w:val="000000"/>
          <w:sz w:val="26"/>
          <w:szCs w:val="26"/>
          <w:shd w:val="clear" w:color="auto" w:fill="FFFFFF"/>
          <w:lang w:eastAsia="en-US"/>
        </w:rPr>
        <w:t>25 457,0</w:t>
      </w:r>
      <w:r w:rsidRPr="00E95EFE">
        <w:rPr>
          <w:rFonts w:cs="Calibri"/>
          <w:b/>
          <w:i/>
          <w:color w:val="000000"/>
          <w:sz w:val="26"/>
          <w:szCs w:val="26"/>
          <w:shd w:val="clear" w:color="auto" w:fill="FFFFFF"/>
          <w:lang w:eastAsia="en-US"/>
        </w:rPr>
        <w:t xml:space="preserve"> тыс. рублей (исполнение – </w:t>
      </w:r>
      <w:r w:rsidR="00E67918" w:rsidRPr="00E95EFE">
        <w:rPr>
          <w:rFonts w:cs="Calibri"/>
          <w:b/>
          <w:i/>
          <w:color w:val="000000"/>
          <w:sz w:val="26"/>
          <w:szCs w:val="26"/>
          <w:shd w:val="clear" w:color="auto" w:fill="FFFFFF"/>
          <w:lang w:eastAsia="en-US"/>
        </w:rPr>
        <w:t>56</w:t>
      </w:r>
      <w:r w:rsidR="006774F2" w:rsidRPr="00E95EFE">
        <w:rPr>
          <w:rFonts w:cs="Calibri"/>
          <w:b/>
          <w:i/>
          <w:color w:val="000000"/>
          <w:sz w:val="26"/>
          <w:szCs w:val="26"/>
          <w:shd w:val="clear" w:color="auto" w:fill="FFFFFF"/>
          <w:lang w:eastAsia="en-US"/>
        </w:rPr>
        <w:t>,6</w:t>
      </w:r>
      <w:r w:rsidRPr="00E95EFE">
        <w:rPr>
          <w:rFonts w:cs="Calibri"/>
          <w:b/>
          <w:i/>
          <w:color w:val="000000"/>
          <w:sz w:val="26"/>
          <w:szCs w:val="26"/>
          <w:shd w:val="clear" w:color="auto" w:fill="FFFFFF"/>
          <w:lang w:eastAsia="en-US"/>
        </w:rPr>
        <w:t xml:space="preserve"> %), в том числе:</w:t>
      </w:r>
    </w:p>
    <w:p w:rsidR="00742F41" w:rsidRPr="00E95EFE" w:rsidRDefault="00742F41" w:rsidP="00294D2C">
      <w:pPr>
        <w:ind w:right="-1" w:firstLine="567"/>
        <w:contextualSpacing/>
        <w:jc w:val="both"/>
        <w:rPr>
          <w:rFonts w:cs="Calibri"/>
          <w:color w:val="000000"/>
          <w:sz w:val="26"/>
          <w:szCs w:val="26"/>
          <w:shd w:val="clear" w:color="auto" w:fill="FFFFFF"/>
          <w:lang w:eastAsia="en-US"/>
        </w:rPr>
      </w:pPr>
      <w:r w:rsidRPr="00E95EFE">
        <w:rPr>
          <w:rFonts w:cs="Calibri"/>
          <w:color w:val="000000"/>
          <w:sz w:val="26"/>
          <w:szCs w:val="26"/>
          <w:shd w:val="clear" w:color="auto" w:fill="FFFFFF"/>
          <w:lang w:eastAsia="en-US"/>
        </w:rPr>
        <w:t>- субсидии на поддержание летной годности ВС Ми-8</w:t>
      </w:r>
      <w:r w:rsidR="006947EE" w:rsidRPr="00E95EFE">
        <w:rPr>
          <w:rFonts w:cs="Calibri"/>
          <w:color w:val="000000"/>
          <w:sz w:val="26"/>
          <w:szCs w:val="26"/>
          <w:shd w:val="clear" w:color="auto" w:fill="FFFFFF"/>
          <w:lang w:eastAsia="en-US"/>
        </w:rPr>
        <w:t xml:space="preserve"> – 14 407,0</w:t>
      </w:r>
      <w:r w:rsidRPr="00E95EFE">
        <w:rPr>
          <w:rFonts w:cs="Calibri"/>
          <w:color w:val="000000"/>
          <w:sz w:val="26"/>
          <w:szCs w:val="26"/>
          <w:shd w:val="clear" w:color="auto" w:fill="FFFFFF"/>
          <w:lang w:eastAsia="en-US"/>
        </w:rPr>
        <w:t xml:space="preserve"> тыс. рублей, профинансировано </w:t>
      </w:r>
      <w:r w:rsidR="00E86E24" w:rsidRPr="00E95EFE">
        <w:rPr>
          <w:rFonts w:cs="Calibri"/>
          <w:color w:val="000000"/>
          <w:sz w:val="26"/>
          <w:szCs w:val="26"/>
          <w:shd w:val="clear" w:color="auto" w:fill="FFFFFF"/>
          <w:lang w:eastAsia="en-US"/>
        </w:rPr>
        <w:t>14 097,6</w:t>
      </w:r>
      <w:r w:rsidRPr="00E95EFE">
        <w:rPr>
          <w:rFonts w:cs="Calibri"/>
          <w:color w:val="000000"/>
          <w:sz w:val="26"/>
          <w:szCs w:val="26"/>
          <w:shd w:val="clear" w:color="auto" w:fill="FFFFFF"/>
          <w:lang w:eastAsia="en-US"/>
        </w:rPr>
        <w:t xml:space="preserve"> тыс. рублей (исполнение составляет </w:t>
      </w:r>
      <w:r w:rsidR="00E86E24" w:rsidRPr="00E95EFE">
        <w:rPr>
          <w:rFonts w:cs="Calibri"/>
          <w:color w:val="000000"/>
          <w:sz w:val="26"/>
          <w:szCs w:val="26"/>
          <w:shd w:val="clear" w:color="auto" w:fill="FFFFFF"/>
          <w:lang w:eastAsia="en-US"/>
        </w:rPr>
        <w:t>97,9</w:t>
      </w:r>
      <w:r w:rsidR="00647381" w:rsidRPr="00E95EFE">
        <w:rPr>
          <w:rFonts w:cs="Calibri"/>
          <w:color w:val="000000"/>
          <w:sz w:val="26"/>
          <w:szCs w:val="26"/>
          <w:shd w:val="clear" w:color="auto" w:fill="FFFFFF"/>
          <w:lang w:eastAsia="en-US"/>
        </w:rPr>
        <w:t xml:space="preserve"> </w:t>
      </w:r>
      <w:r w:rsidRPr="00E95EFE">
        <w:rPr>
          <w:rFonts w:cs="Calibri"/>
          <w:color w:val="000000"/>
          <w:sz w:val="26"/>
          <w:szCs w:val="26"/>
          <w:shd w:val="clear" w:color="auto" w:fill="FFFFFF"/>
          <w:lang w:eastAsia="en-US"/>
        </w:rPr>
        <w:t>%);</w:t>
      </w:r>
    </w:p>
    <w:p w:rsidR="00742F41" w:rsidRPr="00E95EFE" w:rsidRDefault="00742F41" w:rsidP="00294D2C">
      <w:pPr>
        <w:ind w:firstLine="567"/>
        <w:jc w:val="both"/>
        <w:rPr>
          <w:i/>
          <w:sz w:val="20"/>
          <w:szCs w:val="20"/>
        </w:rPr>
      </w:pPr>
      <w:r w:rsidRPr="00E95EFE">
        <w:rPr>
          <w:i/>
          <w:sz w:val="20"/>
          <w:szCs w:val="20"/>
        </w:rPr>
        <w:t>Справочно:</w:t>
      </w:r>
    </w:p>
    <w:p w:rsidR="00D838B8" w:rsidRPr="00E95EFE" w:rsidRDefault="00D838B8" w:rsidP="006947EE">
      <w:pPr>
        <w:ind w:right="-1" w:firstLine="567"/>
        <w:contextualSpacing/>
        <w:jc w:val="both"/>
        <w:rPr>
          <w:i/>
          <w:sz w:val="20"/>
          <w:szCs w:val="20"/>
        </w:rPr>
      </w:pPr>
      <w:r w:rsidRPr="00E95EFE">
        <w:rPr>
          <w:i/>
          <w:sz w:val="20"/>
          <w:szCs w:val="20"/>
        </w:rPr>
        <w:t xml:space="preserve">Профинансированы средства </w:t>
      </w:r>
      <w:proofErr w:type="gramStart"/>
      <w:r w:rsidRPr="00E95EFE">
        <w:rPr>
          <w:i/>
          <w:sz w:val="20"/>
          <w:szCs w:val="20"/>
        </w:rPr>
        <w:t>на</w:t>
      </w:r>
      <w:proofErr w:type="gramEnd"/>
      <w:r w:rsidRPr="00E95EFE">
        <w:rPr>
          <w:i/>
          <w:sz w:val="20"/>
          <w:szCs w:val="20"/>
        </w:rPr>
        <w:t>:</w:t>
      </w:r>
    </w:p>
    <w:p w:rsidR="006947EE" w:rsidRPr="00E95EFE" w:rsidRDefault="006947EE" w:rsidP="006947EE">
      <w:pPr>
        <w:ind w:right="-1" w:firstLine="567"/>
        <w:contextualSpacing/>
        <w:jc w:val="both"/>
        <w:rPr>
          <w:i/>
          <w:sz w:val="20"/>
          <w:szCs w:val="20"/>
        </w:rPr>
      </w:pPr>
      <w:r w:rsidRPr="00E95EFE">
        <w:rPr>
          <w:i/>
          <w:sz w:val="20"/>
          <w:szCs w:val="20"/>
        </w:rPr>
        <w:t xml:space="preserve">- 5 076,0 тыс. рублей на приобретение комбинированных агрегатов управления КАУ-115АМ (4 </w:t>
      </w:r>
      <w:proofErr w:type="spellStart"/>
      <w:proofErr w:type="gramStart"/>
      <w:r w:rsidRPr="00E95EFE">
        <w:rPr>
          <w:i/>
          <w:sz w:val="20"/>
          <w:szCs w:val="20"/>
        </w:rPr>
        <w:t>шт</w:t>
      </w:r>
      <w:proofErr w:type="spellEnd"/>
      <w:proofErr w:type="gramEnd"/>
      <w:r w:rsidRPr="00E95EFE">
        <w:rPr>
          <w:i/>
          <w:sz w:val="20"/>
          <w:szCs w:val="20"/>
        </w:rPr>
        <w:t xml:space="preserve"> по 1269,0 тыс.рублей);</w:t>
      </w:r>
    </w:p>
    <w:p w:rsidR="006947EE" w:rsidRPr="00E95EFE" w:rsidRDefault="006947EE" w:rsidP="006947EE">
      <w:pPr>
        <w:ind w:right="-1" w:firstLine="567"/>
        <w:contextualSpacing/>
        <w:jc w:val="both"/>
        <w:rPr>
          <w:i/>
          <w:sz w:val="20"/>
          <w:szCs w:val="20"/>
        </w:rPr>
      </w:pPr>
      <w:r w:rsidRPr="00E95EFE">
        <w:rPr>
          <w:i/>
          <w:sz w:val="20"/>
          <w:szCs w:val="20"/>
        </w:rPr>
        <w:t>- 479,9 тыс</w:t>
      </w:r>
      <w:proofErr w:type="gramStart"/>
      <w:r w:rsidRPr="00E95EFE">
        <w:rPr>
          <w:i/>
          <w:sz w:val="20"/>
          <w:szCs w:val="20"/>
        </w:rPr>
        <w:t>.р</w:t>
      </w:r>
      <w:proofErr w:type="gramEnd"/>
      <w:r w:rsidRPr="00E95EFE">
        <w:rPr>
          <w:i/>
          <w:sz w:val="20"/>
          <w:szCs w:val="20"/>
        </w:rPr>
        <w:t>ублей за капитальный ремонт втулки несущего винта на МИ-8 КФ-24515;</w:t>
      </w:r>
    </w:p>
    <w:p w:rsidR="006947EE" w:rsidRPr="00E95EFE" w:rsidRDefault="006947EE" w:rsidP="006947EE">
      <w:pPr>
        <w:ind w:right="-1" w:firstLine="567"/>
        <w:contextualSpacing/>
        <w:jc w:val="both"/>
        <w:rPr>
          <w:i/>
          <w:sz w:val="20"/>
          <w:szCs w:val="20"/>
        </w:rPr>
      </w:pPr>
      <w:r w:rsidRPr="00E95EFE">
        <w:rPr>
          <w:i/>
          <w:sz w:val="20"/>
          <w:szCs w:val="20"/>
        </w:rPr>
        <w:t>- 750,0 тыс</w:t>
      </w:r>
      <w:proofErr w:type="gramStart"/>
      <w:r w:rsidRPr="00E95EFE">
        <w:rPr>
          <w:i/>
          <w:sz w:val="20"/>
          <w:szCs w:val="20"/>
        </w:rPr>
        <w:t>.р</w:t>
      </w:r>
      <w:proofErr w:type="gramEnd"/>
      <w:r w:rsidRPr="00E95EFE">
        <w:rPr>
          <w:i/>
          <w:sz w:val="20"/>
          <w:szCs w:val="20"/>
        </w:rPr>
        <w:t>ублей на расчеты за установку дополнительных топливных баков на вертолете МИ-8АМТ;</w:t>
      </w:r>
    </w:p>
    <w:p w:rsidR="006947EE" w:rsidRPr="00E95EFE" w:rsidRDefault="006947EE" w:rsidP="006947EE">
      <w:pPr>
        <w:ind w:right="-1" w:firstLine="567"/>
        <w:contextualSpacing/>
        <w:jc w:val="both"/>
        <w:rPr>
          <w:i/>
          <w:sz w:val="20"/>
          <w:szCs w:val="20"/>
        </w:rPr>
      </w:pPr>
      <w:r w:rsidRPr="00E95EFE">
        <w:rPr>
          <w:i/>
          <w:sz w:val="20"/>
          <w:szCs w:val="20"/>
        </w:rPr>
        <w:t>- 480,0 тыс</w:t>
      </w:r>
      <w:proofErr w:type="gramStart"/>
      <w:r w:rsidRPr="00E95EFE">
        <w:rPr>
          <w:i/>
          <w:sz w:val="20"/>
          <w:szCs w:val="20"/>
        </w:rPr>
        <w:t>.р</w:t>
      </w:r>
      <w:proofErr w:type="gramEnd"/>
      <w:r w:rsidRPr="00E95EFE">
        <w:rPr>
          <w:i/>
          <w:sz w:val="20"/>
          <w:szCs w:val="20"/>
        </w:rPr>
        <w:t>ублей на ремонт втулки несущего винта и замены валика на МИ-8 RA-24515;</w:t>
      </w:r>
    </w:p>
    <w:p w:rsidR="006947EE" w:rsidRPr="00E95EFE" w:rsidRDefault="006947EE" w:rsidP="006947EE">
      <w:pPr>
        <w:ind w:right="-1" w:firstLine="567"/>
        <w:contextualSpacing/>
        <w:jc w:val="both"/>
        <w:rPr>
          <w:i/>
          <w:sz w:val="20"/>
          <w:szCs w:val="20"/>
        </w:rPr>
      </w:pPr>
      <w:r w:rsidRPr="00E95EFE">
        <w:rPr>
          <w:i/>
          <w:sz w:val="20"/>
          <w:szCs w:val="20"/>
        </w:rPr>
        <w:t>- 688,4 тыс</w:t>
      </w:r>
      <w:proofErr w:type="gramStart"/>
      <w:r w:rsidRPr="00E95EFE">
        <w:rPr>
          <w:i/>
          <w:sz w:val="20"/>
          <w:szCs w:val="20"/>
        </w:rPr>
        <w:t>.р</w:t>
      </w:r>
      <w:proofErr w:type="gramEnd"/>
      <w:r w:rsidRPr="00E95EFE">
        <w:rPr>
          <w:i/>
          <w:sz w:val="20"/>
          <w:szCs w:val="20"/>
        </w:rPr>
        <w:t>ублей на оплату страховки КАСКО по приобретен</w:t>
      </w:r>
      <w:r w:rsidR="00E86E24" w:rsidRPr="00E95EFE">
        <w:rPr>
          <w:i/>
          <w:sz w:val="20"/>
          <w:szCs w:val="20"/>
        </w:rPr>
        <w:t>ному в лизинг вертолету МИ-8АМТ;</w:t>
      </w:r>
    </w:p>
    <w:p w:rsidR="00E86E24" w:rsidRPr="00E95EFE" w:rsidRDefault="00E86E24" w:rsidP="00E86E24">
      <w:pPr>
        <w:ind w:right="-1" w:firstLine="567"/>
        <w:contextualSpacing/>
        <w:jc w:val="both"/>
        <w:rPr>
          <w:i/>
          <w:sz w:val="20"/>
          <w:szCs w:val="20"/>
        </w:rPr>
      </w:pPr>
      <w:r w:rsidRPr="00E95EFE">
        <w:rPr>
          <w:i/>
          <w:sz w:val="20"/>
          <w:szCs w:val="20"/>
        </w:rPr>
        <w:t xml:space="preserve">- 2 800,0 </w:t>
      </w:r>
      <w:proofErr w:type="spellStart"/>
      <w:r w:rsidRPr="00E95EFE">
        <w:rPr>
          <w:i/>
          <w:sz w:val="20"/>
          <w:szCs w:val="20"/>
        </w:rPr>
        <w:t>тцыс</w:t>
      </w:r>
      <w:proofErr w:type="gramStart"/>
      <w:r w:rsidRPr="00E95EFE">
        <w:rPr>
          <w:i/>
          <w:sz w:val="20"/>
          <w:szCs w:val="20"/>
        </w:rPr>
        <w:t>.р</w:t>
      </w:r>
      <w:proofErr w:type="gramEnd"/>
      <w:r w:rsidRPr="00E95EFE">
        <w:rPr>
          <w:i/>
          <w:sz w:val="20"/>
          <w:szCs w:val="20"/>
        </w:rPr>
        <w:t>ублей</w:t>
      </w:r>
      <w:proofErr w:type="spellEnd"/>
      <w:r w:rsidRPr="00E95EFE">
        <w:rPr>
          <w:i/>
          <w:sz w:val="20"/>
          <w:szCs w:val="20"/>
        </w:rPr>
        <w:t xml:space="preserve"> на приобретение виброгасителя на МИ-8АМТ RA-22836 (подошел срок замены агрегата);</w:t>
      </w:r>
    </w:p>
    <w:p w:rsidR="00E86E24" w:rsidRPr="00E95EFE" w:rsidRDefault="00E86E24" w:rsidP="00E86E24">
      <w:pPr>
        <w:ind w:right="-1" w:firstLine="567"/>
        <w:contextualSpacing/>
        <w:jc w:val="both"/>
        <w:rPr>
          <w:i/>
          <w:sz w:val="20"/>
          <w:szCs w:val="20"/>
        </w:rPr>
      </w:pPr>
      <w:r w:rsidRPr="00E95EFE">
        <w:rPr>
          <w:i/>
          <w:sz w:val="20"/>
          <w:szCs w:val="20"/>
        </w:rPr>
        <w:t>- 3 200,0 тыс</w:t>
      </w:r>
      <w:proofErr w:type="gramStart"/>
      <w:r w:rsidRPr="00E95EFE">
        <w:rPr>
          <w:i/>
          <w:sz w:val="20"/>
          <w:szCs w:val="20"/>
        </w:rPr>
        <w:t>.р</w:t>
      </w:r>
      <w:proofErr w:type="gramEnd"/>
      <w:r w:rsidRPr="00E95EFE">
        <w:rPr>
          <w:i/>
          <w:sz w:val="20"/>
          <w:szCs w:val="20"/>
        </w:rPr>
        <w:t>ублей на приобретение двух авиагоризонтов на вертолеты МИ-8МТВ;</w:t>
      </w:r>
    </w:p>
    <w:p w:rsidR="00E86E24" w:rsidRPr="00E95EFE" w:rsidRDefault="00E86E24" w:rsidP="00E86E24">
      <w:pPr>
        <w:ind w:right="-1" w:firstLine="567"/>
        <w:contextualSpacing/>
        <w:jc w:val="both"/>
        <w:rPr>
          <w:i/>
          <w:sz w:val="20"/>
          <w:szCs w:val="20"/>
        </w:rPr>
      </w:pPr>
      <w:r w:rsidRPr="00E95EFE">
        <w:rPr>
          <w:i/>
          <w:sz w:val="20"/>
          <w:szCs w:val="20"/>
        </w:rPr>
        <w:t>- 623,25 тыс</w:t>
      </w:r>
      <w:proofErr w:type="gramStart"/>
      <w:r w:rsidRPr="00E95EFE">
        <w:rPr>
          <w:i/>
          <w:sz w:val="20"/>
          <w:szCs w:val="20"/>
        </w:rPr>
        <w:t>.р</w:t>
      </w:r>
      <w:proofErr w:type="gramEnd"/>
      <w:r w:rsidRPr="00E95EFE">
        <w:rPr>
          <w:i/>
          <w:sz w:val="20"/>
          <w:szCs w:val="20"/>
        </w:rPr>
        <w:t>ублей на частичную оплату за ремонт рулевого винта МИ-8МТВ.</w:t>
      </w:r>
    </w:p>
    <w:p w:rsidR="00742F41" w:rsidRPr="00E95EFE" w:rsidRDefault="00742F41" w:rsidP="006947EE">
      <w:pPr>
        <w:ind w:right="-1" w:firstLine="567"/>
        <w:contextualSpacing/>
        <w:jc w:val="both"/>
        <w:rPr>
          <w:rFonts w:cs="Calibri"/>
          <w:color w:val="000000"/>
          <w:sz w:val="26"/>
          <w:szCs w:val="26"/>
          <w:shd w:val="clear" w:color="auto" w:fill="FFFFFF"/>
          <w:lang w:eastAsia="en-US"/>
        </w:rPr>
      </w:pPr>
      <w:r w:rsidRPr="00E95EFE">
        <w:rPr>
          <w:rFonts w:cs="Calibri"/>
          <w:color w:val="000000"/>
          <w:sz w:val="26"/>
          <w:szCs w:val="26"/>
          <w:shd w:val="clear" w:color="auto" w:fill="FFFFFF"/>
          <w:lang w:eastAsia="en-US"/>
        </w:rPr>
        <w:t xml:space="preserve">- субсидии на поддержание </w:t>
      </w:r>
      <w:r w:rsidR="006947EE" w:rsidRPr="00E95EFE">
        <w:rPr>
          <w:rFonts w:cs="Calibri"/>
          <w:color w:val="000000"/>
          <w:sz w:val="26"/>
          <w:szCs w:val="26"/>
          <w:shd w:val="clear" w:color="auto" w:fill="FFFFFF"/>
          <w:lang w:eastAsia="en-US"/>
        </w:rPr>
        <w:t>летной годности ВС типа Ан-2 – 450</w:t>
      </w:r>
      <w:r w:rsidRPr="00E95EFE">
        <w:rPr>
          <w:rFonts w:cs="Calibri"/>
          <w:color w:val="000000"/>
          <w:sz w:val="26"/>
          <w:szCs w:val="26"/>
          <w:shd w:val="clear" w:color="auto" w:fill="FFFFFF"/>
          <w:lang w:eastAsia="en-US"/>
        </w:rPr>
        <w:t xml:space="preserve"> тыс. рублей</w:t>
      </w:r>
      <w:r w:rsidR="006947EE" w:rsidRPr="00E95EFE">
        <w:rPr>
          <w:rFonts w:cs="Calibri"/>
          <w:color w:val="000000"/>
          <w:sz w:val="26"/>
          <w:szCs w:val="26"/>
          <w:shd w:val="clear" w:color="auto" w:fill="FFFFFF"/>
          <w:lang w:eastAsia="en-US"/>
        </w:rPr>
        <w:t>, профинансировано 309,4 (исполнение составляет 68,8</w:t>
      </w:r>
      <w:r w:rsidRPr="00E95EFE">
        <w:rPr>
          <w:rFonts w:cs="Calibri"/>
          <w:color w:val="000000"/>
          <w:sz w:val="26"/>
          <w:szCs w:val="26"/>
          <w:shd w:val="clear" w:color="auto" w:fill="FFFFFF"/>
          <w:lang w:eastAsia="en-US"/>
        </w:rPr>
        <w:t>%);</w:t>
      </w:r>
    </w:p>
    <w:p w:rsidR="00742F41" w:rsidRPr="00E95EFE" w:rsidRDefault="00742F41" w:rsidP="00294D2C">
      <w:pPr>
        <w:ind w:firstLine="567"/>
        <w:jc w:val="both"/>
        <w:rPr>
          <w:i/>
          <w:sz w:val="20"/>
          <w:szCs w:val="20"/>
        </w:rPr>
      </w:pPr>
      <w:r w:rsidRPr="00E95EFE">
        <w:rPr>
          <w:i/>
          <w:sz w:val="20"/>
          <w:szCs w:val="20"/>
        </w:rPr>
        <w:t>Справочно:</w:t>
      </w:r>
    </w:p>
    <w:p w:rsidR="00742F41" w:rsidRPr="00E95EFE" w:rsidRDefault="00D838B8" w:rsidP="00294D2C">
      <w:pPr>
        <w:ind w:right="-1" w:firstLine="567"/>
        <w:contextualSpacing/>
        <w:jc w:val="both"/>
        <w:rPr>
          <w:rFonts w:cs="Calibri"/>
          <w:color w:val="000000"/>
          <w:sz w:val="12"/>
          <w:szCs w:val="12"/>
          <w:shd w:val="clear" w:color="auto" w:fill="FFFFFF"/>
          <w:lang w:eastAsia="en-US"/>
        </w:rPr>
      </w:pPr>
      <w:r w:rsidRPr="00E95EFE">
        <w:rPr>
          <w:i/>
          <w:sz w:val="20"/>
          <w:szCs w:val="20"/>
        </w:rPr>
        <w:t xml:space="preserve">Профинансированы средства на </w:t>
      </w:r>
      <w:r w:rsidR="006947EE" w:rsidRPr="00E95EFE">
        <w:rPr>
          <w:i/>
          <w:sz w:val="20"/>
          <w:szCs w:val="20"/>
        </w:rPr>
        <w:t xml:space="preserve"> окончательный расчет за капитальный ремонт воздушного винта АВ-2 и агрегатов самолета АН-2.</w:t>
      </w:r>
    </w:p>
    <w:p w:rsidR="00742F41" w:rsidRPr="00E95EFE" w:rsidRDefault="00742F41" w:rsidP="00294D2C">
      <w:pPr>
        <w:ind w:right="-1" w:firstLine="567"/>
        <w:contextualSpacing/>
        <w:jc w:val="both"/>
        <w:rPr>
          <w:rFonts w:cs="Calibri"/>
          <w:color w:val="000000"/>
          <w:sz w:val="26"/>
          <w:szCs w:val="26"/>
          <w:shd w:val="clear" w:color="auto" w:fill="FFFFFF"/>
          <w:lang w:eastAsia="en-US"/>
        </w:rPr>
      </w:pPr>
      <w:r w:rsidRPr="00E95EFE">
        <w:rPr>
          <w:rFonts w:cs="Calibri"/>
          <w:color w:val="000000"/>
          <w:sz w:val="26"/>
          <w:szCs w:val="26"/>
          <w:shd w:val="clear" w:color="auto" w:fill="FFFFFF"/>
          <w:lang w:eastAsia="en-US"/>
        </w:rPr>
        <w:t xml:space="preserve">- субсидии на поддержание летной годности ВС </w:t>
      </w:r>
      <w:proofErr w:type="spellStart"/>
      <w:r w:rsidRPr="00E95EFE">
        <w:rPr>
          <w:rFonts w:cs="Calibri"/>
          <w:color w:val="000000"/>
          <w:sz w:val="26"/>
          <w:szCs w:val="26"/>
          <w:shd w:val="clear" w:color="auto" w:fill="FFFFFF"/>
          <w:lang w:eastAsia="en-US"/>
        </w:rPr>
        <w:t>Robinson</w:t>
      </w:r>
      <w:proofErr w:type="spellEnd"/>
      <w:r w:rsidRPr="00E95EFE">
        <w:rPr>
          <w:rFonts w:cs="Calibri"/>
          <w:color w:val="000000"/>
          <w:sz w:val="26"/>
          <w:szCs w:val="26"/>
          <w:shd w:val="clear" w:color="auto" w:fill="FFFFFF"/>
          <w:lang w:eastAsia="en-US"/>
        </w:rPr>
        <w:t xml:space="preserve"> R-44 – </w:t>
      </w:r>
      <w:r w:rsidR="006947EE" w:rsidRPr="00E95EFE">
        <w:rPr>
          <w:rFonts w:cs="Calibri"/>
          <w:color w:val="000000"/>
          <w:sz w:val="26"/>
          <w:szCs w:val="26"/>
          <w:shd w:val="clear" w:color="auto" w:fill="FFFFFF"/>
          <w:lang w:eastAsia="en-US"/>
        </w:rPr>
        <w:t>10 6</w:t>
      </w:r>
      <w:r w:rsidRPr="00E95EFE">
        <w:rPr>
          <w:rFonts w:cs="Calibri"/>
          <w:color w:val="000000"/>
          <w:sz w:val="26"/>
          <w:szCs w:val="26"/>
          <w:shd w:val="clear" w:color="auto" w:fill="FFFFFF"/>
          <w:lang w:eastAsia="en-US"/>
        </w:rPr>
        <w:t xml:space="preserve">00,0 тыс. рублей, </w:t>
      </w:r>
      <w:r w:rsidR="006947EE" w:rsidRPr="00E95EFE">
        <w:rPr>
          <w:rFonts w:cs="Calibri"/>
          <w:color w:val="000000"/>
          <w:sz w:val="26"/>
          <w:szCs w:val="26"/>
          <w:shd w:val="clear" w:color="auto" w:fill="FFFFFF"/>
          <w:lang w:eastAsia="en-US"/>
        </w:rPr>
        <w:t>финансирование не производилось (исполнение 0,0 %).</w:t>
      </w:r>
    </w:p>
    <w:p w:rsidR="00D838B8" w:rsidRPr="00E95EFE" w:rsidRDefault="00D838B8" w:rsidP="00294D2C">
      <w:pPr>
        <w:ind w:right="-1" w:firstLine="567"/>
        <w:contextualSpacing/>
        <w:jc w:val="both"/>
        <w:rPr>
          <w:rFonts w:cs="Calibri"/>
          <w:color w:val="000000"/>
          <w:sz w:val="26"/>
          <w:szCs w:val="26"/>
          <w:shd w:val="clear" w:color="auto" w:fill="FFFFFF"/>
          <w:lang w:eastAsia="en-US"/>
        </w:rPr>
      </w:pPr>
    </w:p>
    <w:p w:rsidR="00D838B8" w:rsidRPr="00E95EFE" w:rsidRDefault="00D838B8" w:rsidP="00294D2C">
      <w:pPr>
        <w:ind w:right="-1" w:firstLine="567"/>
        <w:contextualSpacing/>
        <w:jc w:val="both"/>
        <w:rPr>
          <w:rFonts w:cs="Calibri"/>
          <w:b/>
          <w:i/>
          <w:color w:val="000000"/>
          <w:sz w:val="26"/>
          <w:szCs w:val="26"/>
          <w:shd w:val="clear" w:color="auto" w:fill="FFFFFF"/>
          <w:lang w:eastAsia="en-US"/>
        </w:rPr>
      </w:pPr>
      <w:r w:rsidRPr="00E95EFE">
        <w:rPr>
          <w:rFonts w:cs="Calibri"/>
          <w:b/>
          <w:i/>
          <w:color w:val="000000"/>
          <w:sz w:val="26"/>
          <w:szCs w:val="26"/>
          <w:shd w:val="clear" w:color="auto" w:fill="FFFFFF"/>
          <w:lang w:eastAsia="en-US"/>
        </w:rPr>
        <w:t>2. Субсидии на приведение состояния посадочных площадок в соответствие с эксплуатационными требованиями на сумму 6 000,0 тыс. рублей (исполнение – 0 %).</w:t>
      </w:r>
    </w:p>
    <w:p w:rsidR="00D838B8" w:rsidRPr="00E95EFE" w:rsidRDefault="00D838B8" w:rsidP="00D838B8">
      <w:pPr>
        <w:ind w:right="-1" w:firstLine="567"/>
        <w:contextualSpacing/>
        <w:jc w:val="both"/>
        <w:rPr>
          <w:rFonts w:cs="Calibri"/>
          <w:i/>
          <w:color w:val="000000"/>
          <w:sz w:val="20"/>
          <w:szCs w:val="20"/>
          <w:shd w:val="clear" w:color="auto" w:fill="FFFFFF"/>
          <w:lang w:eastAsia="en-US"/>
        </w:rPr>
      </w:pPr>
      <w:r w:rsidRPr="00E95EFE">
        <w:rPr>
          <w:rFonts w:cs="Calibri"/>
          <w:i/>
          <w:color w:val="000000"/>
          <w:sz w:val="20"/>
          <w:szCs w:val="20"/>
          <w:shd w:val="clear" w:color="auto" w:fill="FFFFFF"/>
          <w:lang w:eastAsia="en-US"/>
        </w:rPr>
        <w:t xml:space="preserve">Справочно. </w:t>
      </w:r>
      <w:proofErr w:type="gramStart"/>
      <w:r w:rsidRPr="00E95EFE">
        <w:rPr>
          <w:rFonts w:cs="Calibri"/>
          <w:i/>
          <w:color w:val="000000"/>
          <w:sz w:val="20"/>
          <w:szCs w:val="20"/>
          <w:shd w:val="clear" w:color="auto" w:fill="FFFFFF"/>
          <w:lang w:eastAsia="en-US"/>
        </w:rPr>
        <w:t xml:space="preserve">Планируется проведение проектно-изыскательных работ на взлётно-посадочных площадках Сарыг-Сеп и Тоора-Хем, так как для ввода в эксплуатацию необходимо получение сертификации площадок в рамках административного регламента, утвержденного приказом </w:t>
      </w:r>
      <w:proofErr w:type="spellStart"/>
      <w:r w:rsidRPr="00E95EFE">
        <w:rPr>
          <w:rFonts w:cs="Calibri"/>
          <w:i/>
          <w:color w:val="000000"/>
          <w:sz w:val="20"/>
          <w:szCs w:val="20"/>
          <w:shd w:val="clear" w:color="auto" w:fill="FFFFFF"/>
          <w:lang w:eastAsia="en-US"/>
        </w:rPr>
        <w:t>Росавиации</w:t>
      </w:r>
      <w:proofErr w:type="spellEnd"/>
      <w:r w:rsidRPr="00E95EFE">
        <w:rPr>
          <w:rFonts w:cs="Calibri"/>
          <w:i/>
          <w:color w:val="000000"/>
          <w:sz w:val="20"/>
          <w:szCs w:val="20"/>
          <w:shd w:val="clear" w:color="auto" w:fill="FFFFFF"/>
          <w:lang w:eastAsia="en-US"/>
        </w:rPr>
        <w:t xml:space="preserve"> от 04.03.2020 № 260-П «Об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w:t>
      </w:r>
      <w:proofErr w:type="gramEnd"/>
      <w:r w:rsidRPr="00E95EFE">
        <w:rPr>
          <w:rFonts w:cs="Calibri"/>
          <w:i/>
          <w:color w:val="000000"/>
          <w:sz w:val="20"/>
          <w:szCs w:val="20"/>
          <w:shd w:val="clear" w:color="auto" w:fill="FFFFFF"/>
          <w:lang w:eastAsia="en-US"/>
        </w:rPr>
        <w:t xml:space="preserve"> </w:t>
      </w:r>
      <w:proofErr w:type="gramStart"/>
      <w:r w:rsidRPr="00E95EFE">
        <w:rPr>
          <w:rFonts w:cs="Calibri"/>
          <w:i/>
          <w:color w:val="000000"/>
          <w:sz w:val="20"/>
          <w:szCs w:val="20"/>
          <w:shd w:val="clear" w:color="auto" w:fill="FFFFFF"/>
          <w:lang w:eastAsia="en-US"/>
        </w:rPr>
        <w:t>строительства», предусматривающий проведение проектно-изыскательных работ с выездом на место, для проведения которого необходимо 18 000,0 – 20 000,0 тыс. рублей, в связи с чем, в 2022 году АК "РКП "Тува Авиа" планирует начать указанные работы за счет предусмотренных субсидий, с последующей оплатой оставшейся суммы за свой счет.</w:t>
      </w:r>
      <w:proofErr w:type="gramEnd"/>
    </w:p>
    <w:p w:rsidR="00612E9F" w:rsidRPr="00E95EFE" w:rsidRDefault="00612E9F" w:rsidP="00294D2C">
      <w:pPr>
        <w:ind w:right="-1" w:firstLine="567"/>
        <w:contextualSpacing/>
        <w:jc w:val="both"/>
        <w:rPr>
          <w:rFonts w:cs="Calibri"/>
          <w:color w:val="000000"/>
          <w:sz w:val="12"/>
          <w:szCs w:val="12"/>
          <w:shd w:val="clear" w:color="auto" w:fill="FFFFFF"/>
          <w:lang w:eastAsia="en-US"/>
        </w:rPr>
      </w:pPr>
    </w:p>
    <w:p w:rsidR="00742F41" w:rsidRPr="00E95EFE" w:rsidRDefault="00D838B8" w:rsidP="00294D2C">
      <w:pPr>
        <w:ind w:right="-1" w:firstLine="567"/>
        <w:contextualSpacing/>
        <w:jc w:val="both"/>
        <w:rPr>
          <w:rFonts w:cs="Calibri"/>
          <w:b/>
          <w:i/>
          <w:color w:val="000000"/>
          <w:sz w:val="26"/>
          <w:szCs w:val="26"/>
          <w:shd w:val="clear" w:color="auto" w:fill="FFFFFF"/>
          <w:lang w:eastAsia="en-US"/>
        </w:rPr>
      </w:pPr>
      <w:r w:rsidRPr="00E95EFE">
        <w:rPr>
          <w:rFonts w:cs="Calibri"/>
          <w:b/>
          <w:i/>
          <w:color w:val="000000"/>
          <w:sz w:val="26"/>
          <w:szCs w:val="26"/>
          <w:shd w:val="clear" w:color="auto" w:fill="FFFFFF"/>
          <w:lang w:eastAsia="en-US"/>
        </w:rPr>
        <w:t>3</w:t>
      </w:r>
      <w:r w:rsidR="00742F41" w:rsidRPr="00E95EFE">
        <w:rPr>
          <w:rFonts w:cs="Calibri"/>
          <w:b/>
          <w:i/>
          <w:color w:val="000000"/>
          <w:sz w:val="26"/>
          <w:szCs w:val="26"/>
          <w:shd w:val="clear" w:color="auto" w:fill="FFFFFF"/>
          <w:lang w:eastAsia="en-US"/>
        </w:rPr>
        <w:t xml:space="preserve">. Развитие автомобильного транспорта на общую сумму </w:t>
      </w:r>
      <w:r w:rsidR="006947EE" w:rsidRPr="00E95EFE">
        <w:rPr>
          <w:rFonts w:cs="Calibri"/>
          <w:b/>
          <w:i/>
          <w:color w:val="000000"/>
          <w:sz w:val="26"/>
          <w:szCs w:val="26"/>
          <w:shd w:val="clear" w:color="auto" w:fill="FFFFFF"/>
          <w:lang w:eastAsia="en-US"/>
        </w:rPr>
        <w:t>106 016,5</w:t>
      </w:r>
      <w:r w:rsidR="00742F41" w:rsidRPr="00E95EFE">
        <w:rPr>
          <w:rFonts w:cs="Calibri"/>
          <w:b/>
          <w:i/>
          <w:color w:val="000000"/>
          <w:sz w:val="26"/>
          <w:szCs w:val="26"/>
          <w:shd w:val="clear" w:color="auto" w:fill="FFFFFF"/>
          <w:lang w:eastAsia="en-US"/>
        </w:rPr>
        <w:t xml:space="preserve"> тыс. рублей (исполнение – 0 %), в том числе:</w:t>
      </w:r>
    </w:p>
    <w:p w:rsidR="00327AA6" w:rsidRPr="00E95EFE" w:rsidRDefault="00742F41" w:rsidP="00327AA6">
      <w:pPr>
        <w:ind w:right="-1" w:firstLine="567"/>
        <w:contextualSpacing/>
        <w:jc w:val="both"/>
        <w:rPr>
          <w:rFonts w:cs="Calibri"/>
          <w:b/>
          <w:color w:val="000000"/>
          <w:sz w:val="26"/>
          <w:szCs w:val="26"/>
          <w:shd w:val="clear" w:color="auto" w:fill="FFFFFF"/>
          <w:lang w:eastAsia="en-US"/>
        </w:rPr>
      </w:pPr>
      <w:r w:rsidRPr="00E95EFE">
        <w:rPr>
          <w:rFonts w:cs="Calibri"/>
          <w:color w:val="000000"/>
          <w:sz w:val="26"/>
          <w:szCs w:val="26"/>
          <w:shd w:val="clear" w:color="auto" w:fill="FFFFFF"/>
          <w:lang w:eastAsia="en-US"/>
        </w:rPr>
        <w:t xml:space="preserve">- </w:t>
      </w:r>
      <w:r w:rsidR="00327AA6" w:rsidRPr="00E95EFE">
        <w:rPr>
          <w:rFonts w:cs="Calibri"/>
          <w:color w:val="000000"/>
          <w:sz w:val="26"/>
          <w:szCs w:val="26"/>
          <w:shd w:val="clear" w:color="auto" w:fill="FFFFFF"/>
          <w:lang w:eastAsia="en-US"/>
        </w:rPr>
        <w:t xml:space="preserve">субсидии на возмещение затрат перевозчиков, осуществляющих межмуниципальные перевозки на выполнение регулярных рейсов по направлениям Кызыл-Ак-Довурак, Кызыл-Эрзин, Кызыл-Сарыг-Сеп и Кызыл-Хову-Аксы </w:t>
      </w:r>
      <w:r w:rsidRPr="00E95EFE">
        <w:rPr>
          <w:rFonts w:cs="Calibri"/>
          <w:color w:val="000000"/>
          <w:sz w:val="26"/>
          <w:szCs w:val="26"/>
          <w:shd w:val="clear" w:color="auto" w:fill="FFFFFF"/>
          <w:lang w:eastAsia="en-US"/>
        </w:rPr>
        <w:t xml:space="preserve">– </w:t>
      </w:r>
      <w:r w:rsidR="004D6F46" w:rsidRPr="00E95EFE">
        <w:rPr>
          <w:rFonts w:cs="Calibri"/>
          <w:color w:val="000000"/>
          <w:sz w:val="26"/>
          <w:szCs w:val="26"/>
          <w:shd w:val="clear" w:color="auto" w:fill="FFFFFF"/>
          <w:lang w:eastAsia="en-US"/>
        </w:rPr>
        <w:t>6 016,5 тыс.</w:t>
      </w:r>
      <w:r w:rsidR="00327AA6" w:rsidRPr="00E95EFE">
        <w:rPr>
          <w:rFonts w:cs="Calibri"/>
          <w:color w:val="000000"/>
          <w:sz w:val="26"/>
          <w:szCs w:val="26"/>
          <w:shd w:val="clear" w:color="auto" w:fill="FFFFFF"/>
          <w:lang w:eastAsia="en-US"/>
        </w:rPr>
        <w:t xml:space="preserve"> рублей (исполнение – 0%).</w:t>
      </w:r>
      <w:r w:rsidR="00327AA6" w:rsidRPr="00E95EFE">
        <w:rPr>
          <w:rFonts w:cs="Calibri"/>
          <w:b/>
          <w:color w:val="000000"/>
          <w:sz w:val="26"/>
          <w:szCs w:val="26"/>
          <w:shd w:val="clear" w:color="auto" w:fill="FFFFFF"/>
          <w:lang w:eastAsia="en-US"/>
        </w:rPr>
        <w:t xml:space="preserve"> </w:t>
      </w:r>
    </w:p>
    <w:p w:rsidR="00327AA6" w:rsidRPr="00E95EFE" w:rsidRDefault="00327AA6" w:rsidP="00327AA6">
      <w:pPr>
        <w:ind w:right="-1" w:firstLine="567"/>
        <w:contextualSpacing/>
        <w:jc w:val="both"/>
        <w:rPr>
          <w:rFonts w:cs="Calibri"/>
          <w:i/>
          <w:color w:val="000000"/>
          <w:sz w:val="20"/>
          <w:szCs w:val="20"/>
          <w:shd w:val="clear" w:color="auto" w:fill="FFFFFF"/>
          <w:lang w:eastAsia="en-US"/>
        </w:rPr>
      </w:pPr>
      <w:r w:rsidRPr="00E95EFE">
        <w:rPr>
          <w:rFonts w:cs="Calibri"/>
          <w:i/>
          <w:color w:val="000000"/>
          <w:sz w:val="20"/>
          <w:szCs w:val="20"/>
          <w:shd w:val="clear" w:color="auto" w:fill="FFFFFF"/>
          <w:lang w:eastAsia="en-US"/>
        </w:rPr>
        <w:t>Справочно. По предлагаемым направлениям в межмуниципальном сообщении доминируют негативные тенденции, где регулярные перевозки являются убыточными в силу малой интенсивности пассажиропотока транспортом общего пользования, конкуренции с услугами частных или попутных такси.</w:t>
      </w:r>
    </w:p>
    <w:p w:rsidR="00742F41" w:rsidRPr="00E95EFE" w:rsidRDefault="00327AA6" w:rsidP="00327AA6">
      <w:pPr>
        <w:ind w:right="-1" w:firstLine="567"/>
        <w:contextualSpacing/>
        <w:jc w:val="both"/>
        <w:rPr>
          <w:rFonts w:cs="Calibri"/>
          <w:i/>
          <w:color w:val="000000"/>
          <w:sz w:val="20"/>
          <w:szCs w:val="20"/>
          <w:shd w:val="clear" w:color="auto" w:fill="FFFFFF"/>
          <w:lang w:eastAsia="en-US"/>
        </w:rPr>
      </w:pPr>
      <w:r w:rsidRPr="00E95EFE">
        <w:rPr>
          <w:rFonts w:cs="Calibri"/>
          <w:i/>
          <w:color w:val="000000"/>
          <w:sz w:val="20"/>
          <w:szCs w:val="20"/>
          <w:shd w:val="clear" w:color="auto" w:fill="FFFFFF"/>
          <w:lang w:eastAsia="en-US"/>
        </w:rPr>
        <w:t xml:space="preserve">В целях возобновления регулярных межмуниципальных перевозок принято </w:t>
      </w:r>
      <w:r w:rsidR="004D6F46" w:rsidRPr="00E95EFE">
        <w:rPr>
          <w:rFonts w:cs="Calibri"/>
          <w:i/>
          <w:color w:val="000000"/>
          <w:sz w:val="20"/>
          <w:szCs w:val="20"/>
          <w:shd w:val="clear" w:color="auto" w:fill="FFFFFF"/>
          <w:lang w:eastAsia="en-US"/>
        </w:rPr>
        <w:t>постановление Правительства Республики Тыва от 21.03.2022 № 123 «О Порядке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r w:rsidRPr="00E95EFE">
        <w:rPr>
          <w:rFonts w:cs="Calibri"/>
          <w:i/>
          <w:color w:val="000000"/>
          <w:sz w:val="20"/>
          <w:szCs w:val="20"/>
          <w:shd w:val="clear" w:color="auto" w:fill="FFFFFF"/>
          <w:lang w:eastAsia="en-US"/>
        </w:rPr>
        <w:t>.</w:t>
      </w:r>
    </w:p>
    <w:p w:rsidR="00742F41" w:rsidRPr="00E95EFE" w:rsidRDefault="00742F41" w:rsidP="00294D2C">
      <w:pPr>
        <w:ind w:firstLine="567"/>
        <w:jc w:val="both"/>
        <w:rPr>
          <w:i/>
          <w:sz w:val="20"/>
          <w:szCs w:val="20"/>
        </w:rPr>
      </w:pPr>
    </w:p>
    <w:p w:rsidR="00742F41" w:rsidRPr="00E95EFE" w:rsidRDefault="00742F41" w:rsidP="00294D2C">
      <w:pPr>
        <w:ind w:right="-1" w:firstLine="567"/>
        <w:contextualSpacing/>
        <w:jc w:val="both"/>
        <w:rPr>
          <w:rFonts w:cs="Calibri"/>
          <w:color w:val="000000"/>
          <w:sz w:val="26"/>
          <w:szCs w:val="26"/>
          <w:shd w:val="clear" w:color="auto" w:fill="FFFFFF"/>
          <w:lang w:eastAsia="en-US"/>
        </w:rPr>
      </w:pPr>
      <w:r w:rsidRPr="00E95EFE">
        <w:rPr>
          <w:rFonts w:cs="Calibri"/>
          <w:color w:val="000000"/>
          <w:sz w:val="26"/>
          <w:szCs w:val="26"/>
          <w:shd w:val="clear" w:color="auto" w:fill="FFFFFF"/>
          <w:lang w:eastAsia="en-US"/>
        </w:rPr>
        <w:t xml:space="preserve">- приобретение автобусов – </w:t>
      </w:r>
      <w:r w:rsidR="00327AA6" w:rsidRPr="00E95EFE">
        <w:rPr>
          <w:rFonts w:cs="Calibri"/>
          <w:color w:val="000000"/>
          <w:sz w:val="26"/>
          <w:szCs w:val="26"/>
          <w:shd w:val="clear" w:color="auto" w:fill="FFFFFF"/>
          <w:lang w:eastAsia="en-US"/>
        </w:rPr>
        <w:t xml:space="preserve">100 000,0 </w:t>
      </w:r>
      <w:r w:rsidRPr="00E95EFE">
        <w:rPr>
          <w:rFonts w:cs="Calibri"/>
          <w:color w:val="000000"/>
          <w:sz w:val="26"/>
          <w:szCs w:val="26"/>
          <w:shd w:val="clear" w:color="auto" w:fill="FFFFFF"/>
          <w:lang w:eastAsia="en-US"/>
        </w:rPr>
        <w:t>тыс. рублей (исполнение – 0 %).</w:t>
      </w:r>
    </w:p>
    <w:p w:rsidR="00327AA6" w:rsidRPr="00E95EFE" w:rsidRDefault="00294966" w:rsidP="00294D2C">
      <w:pPr>
        <w:ind w:right="-1" w:firstLine="567"/>
        <w:contextualSpacing/>
        <w:jc w:val="both"/>
        <w:rPr>
          <w:rFonts w:cs="Calibri"/>
          <w:i/>
          <w:color w:val="000000"/>
          <w:sz w:val="20"/>
          <w:szCs w:val="20"/>
          <w:shd w:val="clear" w:color="auto" w:fill="FFFFFF"/>
          <w:lang w:eastAsia="en-US"/>
        </w:rPr>
      </w:pPr>
      <w:r w:rsidRPr="00E95EFE">
        <w:rPr>
          <w:rFonts w:cs="Calibri"/>
          <w:i/>
          <w:color w:val="000000"/>
          <w:sz w:val="20"/>
          <w:szCs w:val="20"/>
          <w:shd w:val="clear" w:color="auto" w:fill="FFFFFF"/>
          <w:lang w:eastAsia="en-US"/>
        </w:rPr>
        <w:t>Справочно. В текущем году п</w:t>
      </w:r>
      <w:r w:rsidR="00327AA6" w:rsidRPr="00E95EFE">
        <w:rPr>
          <w:rFonts w:cs="Calibri"/>
          <w:i/>
          <w:color w:val="000000"/>
          <w:sz w:val="20"/>
          <w:szCs w:val="20"/>
          <w:shd w:val="clear" w:color="auto" w:fill="FFFFFF"/>
          <w:lang w:eastAsia="en-US"/>
        </w:rPr>
        <w:t>ланировалось приобретение на сумму 400 000,0 тыс</w:t>
      </w:r>
      <w:proofErr w:type="gramStart"/>
      <w:r w:rsidR="00327AA6" w:rsidRPr="00E95EFE">
        <w:rPr>
          <w:rFonts w:cs="Calibri"/>
          <w:i/>
          <w:color w:val="000000"/>
          <w:sz w:val="20"/>
          <w:szCs w:val="20"/>
          <w:shd w:val="clear" w:color="auto" w:fill="FFFFFF"/>
          <w:lang w:eastAsia="en-US"/>
        </w:rPr>
        <w:t>.р</w:t>
      </w:r>
      <w:proofErr w:type="gramEnd"/>
      <w:r w:rsidR="00327AA6" w:rsidRPr="00E95EFE">
        <w:rPr>
          <w:rFonts w:cs="Calibri"/>
          <w:i/>
          <w:color w:val="000000"/>
          <w:sz w:val="20"/>
          <w:szCs w:val="20"/>
          <w:shd w:val="clear" w:color="auto" w:fill="FFFFFF"/>
          <w:lang w:eastAsia="en-US"/>
        </w:rPr>
        <w:t>ублей не менее 20 ед. транспортных средств большого класса и 5 ед. среднего класса через лизинговый механизм. Но с учетом текущей экономической ситуацией возникла проблема по обновлению подвижного состава</w:t>
      </w:r>
      <w:r w:rsidRPr="00E95EFE">
        <w:rPr>
          <w:rFonts w:cs="Calibri"/>
          <w:i/>
          <w:color w:val="000000"/>
          <w:sz w:val="20"/>
          <w:szCs w:val="20"/>
          <w:shd w:val="clear" w:color="auto" w:fill="FFFFFF"/>
          <w:lang w:eastAsia="en-US"/>
        </w:rPr>
        <w:t xml:space="preserve"> </w:t>
      </w:r>
      <w:r w:rsidR="00F1308E" w:rsidRPr="00E95EFE">
        <w:rPr>
          <w:rFonts w:cs="Calibri"/>
          <w:i/>
          <w:color w:val="000000"/>
          <w:sz w:val="20"/>
          <w:szCs w:val="20"/>
          <w:shd w:val="clear" w:color="auto" w:fill="FFFFFF"/>
          <w:lang w:eastAsia="en-US"/>
        </w:rPr>
        <w:t>в связи с повышением процентной</w:t>
      </w:r>
      <w:r w:rsidR="00327AA6" w:rsidRPr="00E95EFE">
        <w:rPr>
          <w:rFonts w:cs="Calibri"/>
          <w:i/>
          <w:color w:val="000000"/>
          <w:sz w:val="20"/>
          <w:szCs w:val="20"/>
          <w:shd w:val="clear" w:color="auto" w:fill="FFFFFF"/>
          <w:lang w:eastAsia="en-US"/>
        </w:rPr>
        <w:t xml:space="preserve"> ставк</w:t>
      </w:r>
      <w:r w:rsidR="00F1308E" w:rsidRPr="00E95EFE">
        <w:rPr>
          <w:rFonts w:cs="Calibri"/>
          <w:i/>
          <w:color w:val="000000"/>
          <w:sz w:val="20"/>
          <w:szCs w:val="20"/>
          <w:shd w:val="clear" w:color="auto" w:fill="FFFFFF"/>
          <w:lang w:eastAsia="en-US"/>
        </w:rPr>
        <w:t xml:space="preserve">и </w:t>
      </w:r>
      <w:proofErr w:type="spellStart"/>
      <w:r w:rsidR="00F1308E" w:rsidRPr="00E95EFE">
        <w:rPr>
          <w:rFonts w:cs="Calibri"/>
          <w:i/>
          <w:color w:val="000000"/>
          <w:sz w:val="20"/>
          <w:szCs w:val="20"/>
          <w:shd w:val="clear" w:color="auto" w:fill="FFFFFF"/>
          <w:lang w:eastAsia="en-US"/>
        </w:rPr>
        <w:t>Сбер</w:t>
      </w:r>
      <w:r w:rsidR="001228C2" w:rsidRPr="00E95EFE">
        <w:rPr>
          <w:rFonts w:cs="Calibri"/>
          <w:i/>
          <w:color w:val="000000"/>
          <w:sz w:val="20"/>
          <w:szCs w:val="20"/>
          <w:shd w:val="clear" w:color="auto" w:fill="FFFFFF"/>
          <w:lang w:eastAsia="en-US"/>
        </w:rPr>
        <w:t>лизинга</w:t>
      </w:r>
      <w:proofErr w:type="spellEnd"/>
      <w:r w:rsidR="00F1308E" w:rsidRPr="00E95EFE">
        <w:rPr>
          <w:rFonts w:cs="Calibri"/>
          <w:i/>
          <w:color w:val="000000"/>
          <w:sz w:val="20"/>
          <w:szCs w:val="20"/>
          <w:shd w:val="clear" w:color="auto" w:fill="FFFFFF"/>
          <w:lang w:eastAsia="en-US"/>
        </w:rPr>
        <w:t>, приостановкой деятельности заводов-изготовителей, непосредственным увеличением стоимости транспортных средств и их комплектующих. На текущий момент рассматриваются иные варианты приобретения</w:t>
      </w:r>
      <w:r w:rsidR="00D838B8" w:rsidRPr="00E95EFE">
        <w:rPr>
          <w:rFonts w:cs="Calibri"/>
          <w:i/>
          <w:color w:val="000000"/>
          <w:sz w:val="20"/>
          <w:szCs w:val="20"/>
          <w:shd w:val="clear" w:color="auto" w:fill="FFFFFF"/>
          <w:lang w:eastAsia="en-US"/>
        </w:rPr>
        <w:t xml:space="preserve"> автобусов.</w:t>
      </w:r>
    </w:p>
    <w:p w:rsidR="00E67918" w:rsidRPr="00E95EFE" w:rsidRDefault="00E67918" w:rsidP="00294D2C">
      <w:pPr>
        <w:ind w:right="-1" w:firstLine="567"/>
        <w:contextualSpacing/>
        <w:jc w:val="both"/>
        <w:rPr>
          <w:rFonts w:cs="Calibri"/>
          <w:color w:val="000000"/>
          <w:sz w:val="26"/>
          <w:szCs w:val="26"/>
          <w:shd w:val="clear" w:color="auto" w:fill="FFFFFF"/>
          <w:lang w:eastAsia="en-US"/>
        </w:rPr>
      </w:pPr>
      <w:r w:rsidRPr="00E95EFE">
        <w:rPr>
          <w:rFonts w:cs="Calibri"/>
          <w:i/>
          <w:color w:val="000000"/>
          <w:sz w:val="20"/>
          <w:szCs w:val="20"/>
          <w:shd w:val="clear" w:color="auto" w:fill="FFFFFF"/>
          <w:lang w:eastAsia="en-US"/>
        </w:rPr>
        <w:lastRenderedPageBreak/>
        <w:t xml:space="preserve">-  </w:t>
      </w:r>
      <w:r w:rsidRPr="00E95EFE">
        <w:rPr>
          <w:rFonts w:cs="Calibri"/>
          <w:color w:val="000000"/>
          <w:sz w:val="26"/>
          <w:szCs w:val="26"/>
          <w:shd w:val="clear" w:color="auto" w:fill="FFFFFF"/>
          <w:lang w:eastAsia="en-US"/>
        </w:rPr>
        <w:t>субсидии на осуществление капитальных вложений в объекты капитального строительства – 33 000,0 тыс</w:t>
      </w:r>
      <w:proofErr w:type="gramStart"/>
      <w:r w:rsidRPr="00E95EFE">
        <w:rPr>
          <w:rFonts w:cs="Calibri"/>
          <w:color w:val="000000"/>
          <w:sz w:val="26"/>
          <w:szCs w:val="26"/>
          <w:shd w:val="clear" w:color="auto" w:fill="FFFFFF"/>
          <w:lang w:eastAsia="en-US"/>
        </w:rPr>
        <w:t>.р</w:t>
      </w:r>
      <w:proofErr w:type="gramEnd"/>
      <w:r w:rsidRPr="00E95EFE">
        <w:rPr>
          <w:rFonts w:cs="Calibri"/>
          <w:color w:val="000000"/>
          <w:sz w:val="26"/>
          <w:szCs w:val="26"/>
          <w:shd w:val="clear" w:color="auto" w:fill="FFFFFF"/>
          <w:lang w:eastAsia="en-US"/>
        </w:rPr>
        <w:t>ублей, профинансировано 25 000,0 тыс.рублей (исполнение – 75,8 %).</w:t>
      </w:r>
    </w:p>
    <w:p w:rsidR="00E67918" w:rsidRPr="00E95EFE" w:rsidRDefault="00E67918" w:rsidP="00E67918">
      <w:pPr>
        <w:ind w:right="-1" w:firstLine="567"/>
        <w:contextualSpacing/>
        <w:jc w:val="both"/>
        <w:rPr>
          <w:rFonts w:cs="Calibri"/>
          <w:i/>
          <w:color w:val="000000"/>
          <w:sz w:val="20"/>
          <w:szCs w:val="20"/>
          <w:shd w:val="clear" w:color="auto" w:fill="FFFFFF"/>
          <w:lang w:eastAsia="en-US"/>
        </w:rPr>
      </w:pPr>
      <w:r w:rsidRPr="00E95EFE">
        <w:rPr>
          <w:rFonts w:cs="Calibri"/>
          <w:i/>
          <w:color w:val="000000"/>
          <w:sz w:val="20"/>
          <w:szCs w:val="20"/>
          <w:shd w:val="clear" w:color="auto" w:fill="FFFFFF"/>
          <w:lang w:eastAsia="en-US"/>
        </w:rPr>
        <w:t>Справочно.</w:t>
      </w:r>
      <w:r w:rsidRPr="00E95EFE">
        <w:rPr>
          <w:i/>
          <w:sz w:val="20"/>
          <w:szCs w:val="20"/>
        </w:rPr>
        <w:t xml:space="preserve"> </w:t>
      </w:r>
      <w:r w:rsidRPr="00E95EFE">
        <w:rPr>
          <w:rFonts w:cs="Calibri"/>
          <w:i/>
          <w:color w:val="000000"/>
          <w:sz w:val="20"/>
          <w:szCs w:val="20"/>
          <w:shd w:val="clear" w:color="auto" w:fill="FFFFFF"/>
          <w:lang w:eastAsia="en-US"/>
        </w:rPr>
        <w:t>По итогам заседания Правительственной комиссии по формированию расходов инвестиционного характера принято решение о предоставлении субсидии ГУП РТ «ЦОДД» на осуществление капитальных вложений на приобретение объектов недвижимого имущества, утвержденного постановлением Правительства Республики Тыва от 10 марта 2022 года № 100 – имущественного комплекса ГУП РТ «Птицефабрика «Енисейская» в государственную собственность Республики Тыва в сумме 33 000,0 тыс</w:t>
      </w:r>
      <w:proofErr w:type="gramStart"/>
      <w:r w:rsidRPr="00E95EFE">
        <w:rPr>
          <w:rFonts w:cs="Calibri"/>
          <w:i/>
          <w:color w:val="000000"/>
          <w:sz w:val="20"/>
          <w:szCs w:val="20"/>
          <w:shd w:val="clear" w:color="auto" w:fill="FFFFFF"/>
          <w:lang w:eastAsia="en-US"/>
        </w:rPr>
        <w:t>.р</w:t>
      </w:r>
      <w:proofErr w:type="gramEnd"/>
      <w:r w:rsidRPr="00E95EFE">
        <w:rPr>
          <w:rFonts w:cs="Calibri"/>
          <w:i/>
          <w:color w:val="000000"/>
          <w:sz w:val="20"/>
          <w:szCs w:val="20"/>
          <w:shd w:val="clear" w:color="auto" w:fill="FFFFFF"/>
          <w:lang w:eastAsia="en-US"/>
        </w:rPr>
        <w:t>ублей, которое будет использоваться под гаражные боксы существующего автопарка «Кызылгортранс» и приобретаемых новых автобусов.</w:t>
      </w:r>
    </w:p>
    <w:p w:rsidR="00E67918" w:rsidRPr="00E95EFE" w:rsidRDefault="00E67918" w:rsidP="00E67918">
      <w:pPr>
        <w:ind w:right="-1" w:firstLine="567"/>
        <w:contextualSpacing/>
        <w:jc w:val="both"/>
        <w:rPr>
          <w:i/>
          <w:sz w:val="20"/>
          <w:szCs w:val="20"/>
        </w:rPr>
      </w:pPr>
      <w:r w:rsidRPr="00E95EFE">
        <w:rPr>
          <w:rFonts w:cs="Calibri"/>
          <w:i/>
          <w:color w:val="000000"/>
          <w:sz w:val="20"/>
          <w:szCs w:val="20"/>
          <w:shd w:val="clear" w:color="auto" w:fill="FFFFFF"/>
          <w:lang w:eastAsia="en-US"/>
        </w:rPr>
        <w:t>По итогам торгов ГУП РТ «ЦОДД» признано победителем как единственный участник, подавший конкурсную документацию, с которым впоследствии заключен договор купли-продажи имущественного комплекса в сумме 25 000,0 тыс. рублей.</w:t>
      </w:r>
    </w:p>
    <w:p w:rsidR="00537CEE" w:rsidRPr="00E95EFE" w:rsidRDefault="00537CEE" w:rsidP="00294D2C">
      <w:pPr>
        <w:ind w:right="-1" w:firstLine="567"/>
        <w:contextualSpacing/>
        <w:jc w:val="both"/>
        <w:rPr>
          <w:rFonts w:cs="Calibri"/>
          <w:i/>
          <w:color w:val="000000"/>
          <w:sz w:val="20"/>
          <w:szCs w:val="20"/>
          <w:shd w:val="clear" w:color="auto" w:fill="FFFFFF"/>
          <w:lang w:eastAsia="en-US"/>
        </w:rPr>
      </w:pPr>
    </w:p>
    <w:p w:rsidR="005E175E" w:rsidRPr="00E95EFE" w:rsidRDefault="005E175E" w:rsidP="00294D2C">
      <w:pPr>
        <w:ind w:right="-1" w:firstLine="567"/>
        <w:contextualSpacing/>
        <w:jc w:val="both"/>
        <w:rPr>
          <w:rFonts w:cs="Calibri"/>
          <w:color w:val="000000"/>
          <w:sz w:val="26"/>
          <w:szCs w:val="26"/>
          <w:shd w:val="clear" w:color="auto" w:fill="FFFFFF"/>
          <w:lang w:eastAsia="en-US"/>
        </w:rPr>
      </w:pPr>
      <w:r w:rsidRPr="00E95EFE">
        <w:rPr>
          <w:rFonts w:cs="Calibri"/>
          <w:color w:val="000000"/>
          <w:sz w:val="26"/>
          <w:szCs w:val="26"/>
          <w:shd w:val="clear" w:color="auto" w:fill="FFFFFF"/>
          <w:lang w:eastAsia="en-US"/>
        </w:rPr>
        <w:t>Для информации непрограммные мероприятия</w:t>
      </w:r>
      <w:r w:rsidR="00D53436" w:rsidRPr="00E95EFE">
        <w:rPr>
          <w:rFonts w:cs="Calibri"/>
          <w:color w:val="000000"/>
          <w:sz w:val="26"/>
          <w:szCs w:val="26"/>
          <w:shd w:val="clear" w:color="auto" w:fill="FFFFFF"/>
          <w:lang w:eastAsia="en-US"/>
        </w:rPr>
        <w:t>, предусмотренные в республиканско</w:t>
      </w:r>
      <w:r w:rsidR="003A11C4" w:rsidRPr="00E95EFE">
        <w:rPr>
          <w:rFonts w:cs="Calibri"/>
          <w:color w:val="000000"/>
          <w:sz w:val="26"/>
          <w:szCs w:val="26"/>
          <w:shd w:val="clear" w:color="auto" w:fill="FFFFFF"/>
          <w:lang w:eastAsia="en-US"/>
        </w:rPr>
        <w:t>м бюджете Республики Тыва в 2022</w:t>
      </w:r>
      <w:r w:rsidR="00D53436" w:rsidRPr="00E95EFE">
        <w:rPr>
          <w:rFonts w:cs="Calibri"/>
          <w:color w:val="000000"/>
          <w:sz w:val="26"/>
          <w:szCs w:val="26"/>
          <w:shd w:val="clear" w:color="auto" w:fill="FFFFFF"/>
          <w:lang w:eastAsia="en-US"/>
        </w:rPr>
        <w:t xml:space="preserve"> году:</w:t>
      </w:r>
    </w:p>
    <w:p w:rsidR="00742F41" w:rsidRPr="00E95EFE" w:rsidRDefault="00742F41" w:rsidP="00294D2C">
      <w:pPr>
        <w:ind w:right="-1" w:firstLine="567"/>
        <w:contextualSpacing/>
        <w:jc w:val="both"/>
        <w:rPr>
          <w:rFonts w:cs="Calibri"/>
          <w:i/>
          <w:color w:val="000000"/>
          <w:shd w:val="clear" w:color="auto" w:fill="FFFFFF"/>
          <w:lang w:eastAsia="en-US"/>
        </w:rPr>
      </w:pPr>
      <w:r w:rsidRPr="00E95EFE">
        <w:rPr>
          <w:rFonts w:cs="Calibri"/>
          <w:i/>
          <w:color w:val="000000"/>
          <w:shd w:val="clear" w:color="auto" w:fill="FFFFFF"/>
          <w:lang w:eastAsia="en-US"/>
        </w:rPr>
        <w:t xml:space="preserve">3. Непрограммные мероприятия в области дорожно-транспортного комплекса на общую сумму </w:t>
      </w:r>
      <w:r w:rsidR="00334F76" w:rsidRPr="00E95EFE">
        <w:rPr>
          <w:rFonts w:cs="Calibri"/>
          <w:i/>
          <w:color w:val="000000"/>
          <w:shd w:val="clear" w:color="auto" w:fill="FFFFFF"/>
          <w:lang w:eastAsia="en-US"/>
        </w:rPr>
        <w:t>80 395,9</w:t>
      </w:r>
      <w:r w:rsidRPr="00E95EFE">
        <w:rPr>
          <w:rFonts w:cs="Calibri"/>
          <w:i/>
          <w:color w:val="000000"/>
          <w:shd w:val="clear" w:color="auto" w:fill="FFFFFF"/>
          <w:lang w:eastAsia="en-US"/>
        </w:rPr>
        <w:t xml:space="preserve"> тыс. рублей</w:t>
      </w:r>
      <w:r w:rsidR="00B534D2" w:rsidRPr="00E95EFE">
        <w:rPr>
          <w:rFonts w:cs="Calibri"/>
          <w:i/>
          <w:color w:val="000000"/>
          <w:shd w:val="clear" w:color="auto" w:fill="FFFFFF"/>
          <w:lang w:eastAsia="en-US"/>
        </w:rPr>
        <w:t>,</w:t>
      </w:r>
      <w:r w:rsidRPr="00E95EFE">
        <w:rPr>
          <w:rFonts w:cs="Calibri"/>
          <w:i/>
          <w:color w:val="000000"/>
          <w:shd w:val="clear" w:color="auto" w:fill="FFFFFF"/>
          <w:lang w:eastAsia="en-US"/>
        </w:rPr>
        <w:t xml:space="preserve"> </w:t>
      </w:r>
      <w:bookmarkStart w:id="1" w:name="_Hlk84592243"/>
      <w:r w:rsidRPr="00E95EFE">
        <w:rPr>
          <w:rFonts w:cs="Calibri"/>
          <w:i/>
          <w:color w:val="000000"/>
          <w:shd w:val="clear" w:color="auto" w:fill="FFFFFF"/>
          <w:lang w:eastAsia="en-US"/>
        </w:rPr>
        <w:t>по состоянию на 01.</w:t>
      </w:r>
      <w:r w:rsidR="00C34B6E" w:rsidRPr="00E95EFE">
        <w:rPr>
          <w:rFonts w:cs="Calibri"/>
          <w:i/>
          <w:color w:val="000000"/>
          <w:shd w:val="clear" w:color="auto" w:fill="FFFFFF"/>
          <w:lang w:eastAsia="en-US"/>
        </w:rPr>
        <w:t>04</w:t>
      </w:r>
      <w:r w:rsidR="009614F3" w:rsidRPr="00E95EFE">
        <w:rPr>
          <w:rFonts w:cs="Calibri"/>
          <w:i/>
          <w:color w:val="000000"/>
          <w:shd w:val="clear" w:color="auto" w:fill="FFFFFF"/>
          <w:lang w:eastAsia="en-US"/>
        </w:rPr>
        <w:t>.2022</w:t>
      </w:r>
      <w:r w:rsidRPr="00E95EFE">
        <w:rPr>
          <w:rFonts w:cs="Calibri"/>
          <w:i/>
          <w:color w:val="000000"/>
          <w:shd w:val="clear" w:color="auto" w:fill="FFFFFF"/>
          <w:lang w:eastAsia="en-US"/>
        </w:rPr>
        <w:t xml:space="preserve"> г. освоено </w:t>
      </w:r>
      <w:r w:rsidR="00E67918" w:rsidRPr="00E95EFE">
        <w:rPr>
          <w:rFonts w:cs="Calibri"/>
          <w:i/>
          <w:color w:val="000000"/>
          <w:shd w:val="clear" w:color="auto" w:fill="FFFFFF"/>
          <w:lang w:eastAsia="en-US"/>
        </w:rPr>
        <w:t xml:space="preserve">42 126,0 </w:t>
      </w:r>
      <w:r w:rsidRPr="00E95EFE">
        <w:rPr>
          <w:rFonts w:cs="Calibri"/>
          <w:i/>
          <w:color w:val="000000"/>
          <w:shd w:val="clear" w:color="auto" w:fill="FFFFFF"/>
          <w:lang w:eastAsia="en-US"/>
        </w:rPr>
        <w:t>тыс. рублей (исполнение –</w:t>
      </w:r>
      <w:r w:rsidR="00E67918" w:rsidRPr="00E95EFE">
        <w:rPr>
          <w:rFonts w:cs="Calibri"/>
          <w:i/>
          <w:color w:val="000000"/>
          <w:shd w:val="clear" w:color="auto" w:fill="FFFFFF"/>
          <w:lang w:eastAsia="en-US"/>
        </w:rPr>
        <w:t xml:space="preserve"> 52,4</w:t>
      </w:r>
      <w:r w:rsidR="00334F76" w:rsidRPr="00E95EFE">
        <w:rPr>
          <w:rFonts w:cs="Calibri"/>
          <w:i/>
          <w:color w:val="000000"/>
          <w:shd w:val="clear" w:color="auto" w:fill="FFFFFF"/>
          <w:lang w:eastAsia="en-US"/>
        </w:rPr>
        <w:t xml:space="preserve"> </w:t>
      </w:r>
      <w:r w:rsidRPr="00E95EFE">
        <w:rPr>
          <w:rFonts w:cs="Calibri"/>
          <w:i/>
          <w:color w:val="000000"/>
          <w:shd w:val="clear" w:color="auto" w:fill="FFFFFF"/>
          <w:lang w:eastAsia="en-US"/>
        </w:rPr>
        <w:t>%)</w:t>
      </w:r>
      <w:bookmarkEnd w:id="1"/>
      <w:r w:rsidRPr="00E95EFE">
        <w:rPr>
          <w:rFonts w:cs="Calibri"/>
          <w:i/>
          <w:color w:val="000000"/>
          <w:shd w:val="clear" w:color="auto" w:fill="FFFFFF"/>
          <w:lang w:eastAsia="en-US"/>
        </w:rPr>
        <w:t>, в том числе:</w:t>
      </w:r>
    </w:p>
    <w:p w:rsidR="00742F41" w:rsidRPr="00E95EFE" w:rsidRDefault="00742F41" w:rsidP="002362C8">
      <w:pPr>
        <w:ind w:right="-1" w:firstLine="567"/>
        <w:contextualSpacing/>
        <w:jc w:val="both"/>
        <w:rPr>
          <w:rFonts w:cs="Calibri"/>
          <w:color w:val="000000"/>
          <w:shd w:val="clear" w:color="auto" w:fill="FFFFFF"/>
          <w:lang w:eastAsia="en-US"/>
        </w:rPr>
      </w:pPr>
      <w:proofErr w:type="gramStart"/>
      <w:r w:rsidRPr="00E95EFE">
        <w:rPr>
          <w:rFonts w:cs="Calibri"/>
          <w:color w:val="000000"/>
          <w:shd w:val="clear" w:color="auto" w:fill="FFFFFF"/>
          <w:lang w:eastAsia="en-US"/>
        </w:rPr>
        <w:t>- субсидии на поддержку в</w:t>
      </w:r>
      <w:r w:rsidR="009614F3" w:rsidRPr="00E95EFE">
        <w:rPr>
          <w:rFonts w:cs="Calibri"/>
          <w:color w:val="000000"/>
          <w:shd w:val="clear" w:color="auto" w:fill="FFFFFF"/>
          <w:lang w:eastAsia="en-US"/>
        </w:rPr>
        <w:t>оздушного транспорта предприятия</w:t>
      </w:r>
      <w:r w:rsidRPr="00E95EFE">
        <w:rPr>
          <w:rFonts w:cs="Calibri"/>
          <w:color w:val="000000"/>
          <w:shd w:val="clear" w:color="auto" w:fill="FFFFFF"/>
          <w:lang w:eastAsia="en-US"/>
        </w:rPr>
        <w:t xml:space="preserve"> РКП АК «</w:t>
      </w:r>
      <w:proofErr w:type="spellStart"/>
      <w:r w:rsidRPr="00E95EFE">
        <w:rPr>
          <w:rFonts w:cs="Calibri"/>
          <w:color w:val="000000"/>
          <w:shd w:val="clear" w:color="auto" w:fill="FFFFFF"/>
          <w:lang w:eastAsia="en-US"/>
        </w:rPr>
        <w:t>ТуваАвиа</w:t>
      </w:r>
      <w:proofErr w:type="spellEnd"/>
      <w:r w:rsidRPr="00E95EFE">
        <w:rPr>
          <w:rFonts w:cs="Calibri"/>
          <w:color w:val="000000"/>
          <w:shd w:val="clear" w:color="auto" w:fill="FFFFFF"/>
          <w:lang w:eastAsia="en-US"/>
        </w:rPr>
        <w:t>»</w:t>
      </w:r>
      <w:r w:rsidR="002362C8" w:rsidRPr="00E95EFE">
        <w:rPr>
          <w:rFonts w:cs="Calibri"/>
          <w:color w:val="000000"/>
          <w:shd w:val="clear" w:color="auto" w:fill="FFFFFF"/>
          <w:lang w:eastAsia="en-US"/>
        </w:rPr>
        <w:t xml:space="preserve"> </w:t>
      </w:r>
      <w:r w:rsidRPr="00E95EFE">
        <w:rPr>
          <w:rFonts w:cs="Calibri"/>
          <w:color w:val="000000"/>
          <w:shd w:val="clear" w:color="auto" w:fill="FFFFFF"/>
          <w:lang w:eastAsia="en-US"/>
        </w:rPr>
        <w:t xml:space="preserve">– 30 600,0 тыс. рублей, профинансировано </w:t>
      </w:r>
      <w:r w:rsidR="003A11C4" w:rsidRPr="00E95EFE">
        <w:rPr>
          <w:rFonts w:cs="Calibri"/>
          <w:color w:val="000000"/>
          <w:shd w:val="clear" w:color="auto" w:fill="FFFFFF"/>
          <w:lang w:eastAsia="en-US"/>
        </w:rPr>
        <w:t>30 594</w:t>
      </w:r>
      <w:r w:rsidR="00C828D4" w:rsidRPr="00E95EFE">
        <w:rPr>
          <w:rFonts w:cs="Calibri"/>
          <w:color w:val="000000"/>
          <w:shd w:val="clear" w:color="auto" w:fill="FFFFFF"/>
          <w:lang w:eastAsia="en-US"/>
        </w:rPr>
        <w:t>,0</w:t>
      </w:r>
      <w:r w:rsidRPr="00E95EFE">
        <w:rPr>
          <w:rFonts w:cs="Calibri"/>
          <w:color w:val="000000"/>
          <w:shd w:val="clear" w:color="auto" w:fill="FFFFFF"/>
          <w:lang w:eastAsia="en-US"/>
        </w:rPr>
        <w:t xml:space="preserve"> тыс. рублей</w:t>
      </w:r>
      <w:r w:rsidR="00334F76" w:rsidRPr="00E95EFE">
        <w:rPr>
          <w:rFonts w:cs="Calibri"/>
          <w:color w:val="000000"/>
          <w:shd w:val="clear" w:color="auto" w:fill="FFFFFF"/>
          <w:lang w:eastAsia="en-US"/>
        </w:rPr>
        <w:t xml:space="preserve">, которые направлены на </w:t>
      </w:r>
      <w:r w:rsidR="002362C8" w:rsidRPr="00E95EFE">
        <w:rPr>
          <w:rFonts w:cs="Calibri"/>
          <w:color w:val="000000"/>
          <w:shd w:val="clear" w:color="auto" w:fill="FFFFFF"/>
          <w:lang w:eastAsia="en-US"/>
        </w:rPr>
        <w:t xml:space="preserve">погашение задолженности и лизинговых платежей МИ-8АМТ (вертолет </w:t>
      </w:r>
      <w:proofErr w:type="spellStart"/>
      <w:r w:rsidR="002362C8" w:rsidRPr="00E95EFE">
        <w:rPr>
          <w:rFonts w:cs="Calibri"/>
          <w:color w:val="000000"/>
          <w:shd w:val="clear" w:color="auto" w:fill="FFFFFF"/>
          <w:lang w:eastAsia="en-US"/>
        </w:rPr>
        <w:t>санавиации</w:t>
      </w:r>
      <w:proofErr w:type="spellEnd"/>
      <w:r w:rsidR="002362C8" w:rsidRPr="00E95EFE">
        <w:rPr>
          <w:rFonts w:cs="Calibri"/>
          <w:color w:val="000000"/>
          <w:shd w:val="clear" w:color="auto" w:fill="FFFFFF"/>
          <w:lang w:eastAsia="en-US"/>
        </w:rPr>
        <w:t>) – 11 178,0 тыс. рублей, а также налоговой задолженности в целях исполнения требований</w:t>
      </w:r>
      <w:r w:rsidR="005813A8" w:rsidRPr="00E95EFE">
        <w:rPr>
          <w:rFonts w:cs="Calibri"/>
          <w:color w:val="000000"/>
          <w:shd w:val="clear" w:color="auto" w:fill="FFFFFF"/>
          <w:lang w:eastAsia="en-US"/>
        </w:rPr>
        <w:t xml:space="preserve"> УФНС по Республике Тыва</w:t>
      </w:r>
      <w:r w:rsidR="002362C8" w:rsidRPr="00E95EFE">
        <w:rPr>
          <w:rFonts w:cs="Calibri"/>
          <w:color w:val="000000"/>
          <w:shd w:val="clear" w:color="auto" w:fill="FFFFFF"/>
          <w:lang w:eastAsia="en-US"/>
        </w:rPr>
        <w:t xml:space="preserve"> – 19 416,0 тыс. рублей </w:t>
      </w:r>
      <w:r w:rsidRPr="00E95EFE">
        <w:rPr>
          <w:rFonts w:cs="Calibri"/>
          <w:color w:val="000000"/>
          <w:shd w:val="clear" w:color="auto" w:fill="FFFFFF"/>
          <w:lang w:eastAsia="en-US"/>
        </w:rPr>
        <w:t xml:space="preserve"> (исполнение составляет </w:t>
      </w:r>
      <w:r w:rsidR="00334F76" w:rsidRPr="00E95EFE">
        <w:rPr>
          <w:rFonts w:cs="Calibri"/>
          <w:color w:val="000000"/>
          <w:shd w:val="clear" w:color="auto" w:fill="FFFFFF"/>
          <w:lang w:eastAsia="en-US"/>
        </w:rPr>
        <w:t>99,9</w:t>
      </w:r>
      <w:r w:rsidRPr="00E95EFE">
        <w:rPr>
          <w:rFonts w:cs="Calibri"/>
          <w:color w:val="000000"/>
          <w:shd w:val="clear" w:color="auto" w:fill="FFFFFF"/>
          <w:lang w:eastAsia="en-US"/>
        </w:rPr>
        <w:t xml:space="preserve"> %);</w:t>
      </w:r>
      <w:proofErr w:type="gramEnd"/>
    </w:p>
    <w:p w:rsidR="00334F76" w:rsidRPr="00E95EFE" w:rsidRDefault="00742F41" w:rsidP="00294D2C">
      <w:pPr>
        <w:ind w:right="-1" w:firstLine="567"/>
        <w:contextualSpacing/>
        <w:jc w:val="both"/>
        <w:rPr>
          <w:rFonts w:cs="Calibri"/>
          <w:color w:val="000000"/>
          <w:shd w:val="clear" w:color="auto" w:fill="FFFFFF"/>
          <w:lang w:eastAsia="en-US"/>
        </w:rPr>
      </w:pPr>
      <w:r w:rsidRPr="00E95EFE">
        <w:rPr>
          <w:rFonts w:cs="Calibri"/>
          <w:color w:val="000000"/>
          <w:shd w:val="clear" w:color="auto" w:fill="FFFFFF"/>
          <w:lang w:eastAsia="en-US"/>
        </w:rPr>
        <w:t xml:space="preserve">- субсидии на возмещение разницы в тарифах при перевозке пассажиров воздушным транспортом на местных воздушных линиях –  </w:t>
      </w:r>
      <w:r w:rsidR="00C34B6E" w:rsidRPr="00E95EFE">
        <w:rPr>
          <w:rFonts w:cs="Calibri"/>
          <w:color w:val="000000"/>
          <w:shd w:val="clear" w:color="auto" w:fill="FFFFFF"/>
          <w:lang w:eastAsia="en-US"/>
        </w:rPr>
        <w:t>36 023,8</w:t>
      </w:r>
      <w:r w:rsidR="00334F76" w:rsidRPr="00E95EFE">
        <w:rPr>
          <w:rFonts w:cs="Calibri"/>
          <w:color w:val="000000"/>
          <w:shd w:val="clear" w:color="auto" w:fill="FFFFFF"/>
          <w:lang w:eastAsia="en-US"/>
        </w:rPr>
        <w:t xml:space="preserve"> </w:t>
      </w:r>
      <w:r w:rsidRPr="00E95EFE">
        <w:rPr>
          <w:rFonts w:cs="Calibri"/>
          <w:color w:val="000000"/>
          <w:shd w:val="clear" w:color="auto" w:fill="FFFFFF"/>
          <w:lang w:eastAsia="en-US"/>
        </w:rPr>
        <w:t xml:space="preserve">тыс. рублей, профинансировано </w:t>
      </w:r>
      <w:r w:rsidR="00C34B6E" w:rsidRPr="00E95EFE">
        <w:rPr>
          <w:rFonts w:cs="Calibri"/>
          <w:color w:val="000000"/>
          <w:shd w:val="clear" w:color="auto" w:fill="FFFFFF"/>
          <w:lang w:eastAsia="en-US"/>
        </w:rPr>
        <w:t>11 532,0</w:t>
      </w:r>
      <w:r w:rsidR="00334F76" w:rsidRPr="00E95EFE">
        <w:rPr>
          <w:rFonts w:cs="Calibri"/>
          <w:color w:val="000000"/>
          <w:shd w:val="clear" w:color="auto" w:fill="FFFFFF"/>
          <w:lang w:eastAsia="en-US"/>
        </w:rPr>
        <w:t xml:space="preserve"> </w:t>
      </w:r>
      <w:r w:rsidRPr="00E95EFE">
        <w:rPr>
          <w:rFonts w:cs="Calibri"/>
          <w:color w:val="000000"/>
          <w:shd w:val="clear" w:color="auto" w:fill="FFFFFF"/>
          <w:lang w:eastAsia="en-US"/>
        </w:rPr>
        <w:t>тыс. рублей</w:t>
      </w:r>
      <w:r w:rsidR="00C34B6E" w:rsidRPr="00E95EFE">
        <w:rPr>
          <w:rFonts w:cs="Calibri"/>
          <w:color w:val="000000"/>
          <w:shd w:val="clear" w:color="auto" w:fill="FFFFFF"/>
          <w:lang w:eastAsia="en-US"/>
        </w:rPr>
        <w:t>, из которых 7 050,1 тыс. рублей направлены на погашение кредиторской задолженности за 2021 г., 4 481,9 тыс</w:t>
      </w:r>
      <w:proofErr w:type="gramStart"/>
      <w:r w:rsidR="00C34B6E" w:rsidRPr="00E95EFE">
        <w:rPr>
          <w:rFonts w:cs="Calibri"/>
          <w:color w:val="000000"/>
          <w:shd w:val="clear" w:color="auto" w:fill="FFFFFF"/>
          <w:lang w:eastAsia="en-US"/>
        </w:rPr>
        <w:t>.р</w:t>
      </w:r>
      <w:proofErr w:type="gramEnd"/>
      <w:r w:rsidR="00C34B6E" w:rsidRPr="00E95EFE">
        <w:rPr>
          <w:rFonts w:cs="Calibri"/>
          <w:color w:val="000000"/>
          <w:shd w:val="clear" w:color="auto" w:fill="FFFFFF"/>
          <w:lang w:eastAsia="en-US"/>
        </w:rPr>
        <w:t xml:space="preserve">ублей по выполненным в течение 2022 г. 7 парным рейсам по направлению </w:t>
      </w:r>
      <w:proofErr w:type="spellStart"/>
      <w:r w:rsidR="00C34B6E" w:rsidRPr="00E95EFE">
        <w:rPr>
          <w:rFonts w:cs="Calibri"/>
          <w:color w:val="000000"/>
          <w:shd w:val="clear" w:color="auto" w:fill="FFFFFF"/>
          <w:lang w:eastAsia="en-US"/>
        </w:rPr>
        <w:t>Кызыл-Кунгуртуг-Кызыл</w:t>
      </w:r>
      <w:proofErr w:type="spellEnd"/>
      <w:r w:rsidR="00C34B6E" w:rsidRPr="00E95EFE">
        <w:rPr>
          <w:rFonts w:cs="Calibri"/>
          <w:color w:val="000000"/>
          <w:shd w:val="clear" w:color="auto" w:fill="FFFFFF"/>
          <w:lang w:eastAsia="en-US"/>
        </w:rPr>
        <w:t>, перевезено 187 пассажиров (исполнение составляет 19,3 %).</w:t>
      </w:r>
    </w:p>
    <w:p w:rsidR="00742F41" w:rsidRPr="00E95EFE" w:rsidRDefault="00742F41" w:rsidP="00294D2C">
      <w:pPr>
        <w:ind w:right="-1" w:firstLine="567"/>
        <w:contextualSpacing/>
        <w:jc w:val="both"/>
        <w:rPr>
          <w:rFonts w:cs="Calibri"/>
          <w:color w:val="000000"/>
          <w:shd w:val="clear" w:color="auto" w:fill="FFFFFF"/>
          <w:lang w:eastAsia="en-US"/>
        </w:rPr>
      </w:pPr>
      <w:r w:rsidRPr="00E95EFE">
        <w:rPr>
          <w:rFonts w:cs="Calibri"/>
          <w:color w:val="000000"/>
          <w:shd w:val="clear" w:color="auto" w:fill="FFFFFF"/>
          <w:lang w:eastAsia="en-US"/>
        </w:rPr>
        <w:t>- субсидирование межрегиональных рейсов</w:t>
      </w:r>
      <w:r w:rsidR="00334F76" w:rsidRPr="00E95EFE">
        <w:rPr>
          <w:rFonts w:cs="Calibri"/>
          <w:color w:val="000000"/>
          <w:shd w:val="clear" w:color="auto" w:fill="FFFFFF"/>
          <w:lang w:eastAsia="en-US"/>
        </w:rPr>
        <w:t xml:space="preserve"> </w:t>
      </w:r>
      <w:r w:rsidRPr="00E95EFE">
        <w:rPr>
          <w:rFonts w:cs="Calibri"/>
          <w:color w:val="000000"/>
          <w:shd w:val="clear" w:color="auto" w:fill="FFFFFF"/>
          <w:lang w:eastAsia="en-US"/>
        </w:rPr>
        <w:t>–</w:t>
      </w:r>
      <w:r w:rsidR="00C34B6E" w:rsidRPr="00E95EFE">
        <w:rPr>
          <w:rFonts w:cs="Calibri"/>
          <w:color w:val="000000"/>
          <w:shd w:val="clear" w:color="auto" w:fill="FFFFFF"/>
          <w:lang w:eastAsia="en-US"/>
        </w:rPr>
        <w:t xml:space="preserve"> 10 489</w:t>
      </w:r>
      <w:r w:rsidR="00334F76" w:rsidRPr="00E95EFE">
        <w:rPr>
          <w:rFonts w:cs="Calibri"/>
          <w:color w:val="000000"/>
          <w:shd w:val="clear" w:color="auto" w:fill="FFFFFF"/>
          <w:lang w:eastAsia="en-US"/>
        </w:rPr>
        <w:t xml:space="preserve">,0 тыс. рублей </w:t>
      </w:r>
      <w:r w:rsidRPr="00E95EFE">
        <w:rPr>
          <w:rFonts w:cs="Calibri"/>
          <w:color w:val="000000"/>
          <w:shd w:val="clear" w:color="auto" w:fill="FFFFFF"/>
          <w:lang w:eastAsia="en-US"/>
        </w:rPr>
        <w:t xml:space="preserve">(исполнение составляет </w:t>
      </w:r>
      <w:r w:rsidR="00334F76" w:rsidRPr="00E95EFE">
        <w:rPr>
          <w:rFonts w:cs="Calibri"/>
          <w:color w:val="000000"/>
          <w:shd w:val="clear" w:color="auto" w:fill="FFFFFF"/>
          <w:lang w:eastAsia="en-US"/>
        </w:rPr>
        <w:t>0,0</w:t>
      </w:r>
      <w:r w:rsidRPr="00E95EFE">
        <w:rPr>
          <w:rFonts w:cs="Calibri"/>
          <w:color w:val="000000"/>
          <w:shd w:val="clear" w:color="auto" w:fill="FFFFFF"/>
          <w:lang w:eastAsia="en-US"/>
        </w:rPr>
        <w:t xml:space="preserve"> %)</w:t>
      </w:r>
      <w:r w:rsidR="00D43BA5" w:rsidRPr="00E95EFE">
        <w:rPr>
          <w:rFonts w:cs="Calibri"/>
          <w:color w:val="000000"/>
          <w:shd w:val="clear" w:color="auto" w:fill="FFFFFF"/>
          <w:lang w:eastAsia="en-US"/>
        </w:rPr>
        <w:t xml:space="preserve">. </w:t>
      </w:r>
      <w:r w:rsidR="007907DB" w:rsidRPr="00E95EFE">
        <w:rPr>
          <w:rFonts w:cs="Calibri"/>
          <w:color w:val="000000"/>
          <w:shd w:val="clear" w:color="auto" w:fill="FFFFFF"/>
          <w:lang w:eastAsia="en-US"/>
        </w:rPr>
        <w:t>Заключены соглашения с авиакомпанией «</w:t>
      </w:r>
      <w:proofErr w:type="spellStart"/>
      <w:r w:rsidR="007907DB" w:rsidRPr="00E95EFE">
        <w:rPr>
          <w:rFonts w:cs="Calibri"/>
          <w:color w:val="000000"/>
          <w:shd w:val="clear" w:color="auto" w:fill="FFFFFF"/>
          <w:lang w:eastAsia="en-US"/>
        </w:rPr>
        <w:t>КрасАвиа</w:t>
      </w:r>
      <w:proofErr w:type="spellEnd"/>
      <w:r w:rsidR="007907DB" w:rsidRPr="00E95EFE">
        <w:rPr>
          <w:rFonts w:cs="Calibri"/>
          <w:color w:val="000000"/>
          <w:shd w:val="clear" w:color="auto" w:fill="FFFFFF"/>
          <w:lang w:eastAsia="en-US"/>
        </w:rPr>
        <w:t>» о предоставлении из республиканского бюджета Республики Тыва на софинансирование авиарейсов Кызыл-Красноярск-Кызыл, Кызыл-Улан-Удэ-Кызыл.</w:t>
      </w:r>
    </w:p>
    <w:p w:rsidR="00742F41" w:rsidRPr="00E95EFE" w:rsidRDefault="00742F41" w:rsidP="00294D2C">
      <w:pPr>
        <w:ind w:right="-1" w:firstLine="567"/>
        <w:contextualSpacing/>
        <w:jc w:val="both"/>
        <w:rPr>
          <w:rFonts w:cs="Calibri"/>
          <w:color w:val="000000"/>
          <w:shd w:val="clear" w:color="auto" w:fill="FFFFFF"/>
          <w:lang w:eastAsia="en-US"/>
        </w:rPr>
      </w:pPr>
      <w:r w:rsidRPr="00E95EFE">
        <w:rPr>
          <w:rFonts w:cs="Calibri"/>
          <w:color w:val="000000"/>
          <w:shd w:val="clear" w:color="auto" w:fill="FFFFFF"/>
          <w:lang w:eastAsia="en-US"/>
        </w:rPr>
        <w:t>3.1. Реализация функций в области водного транспорта, в т.ч.:</w:t>
      </w:r>
    </w:p>
    <w:p w:rsidR="00742F41" w:rsidRPr="00E95EFE" w:rsidRDefault="00742F41" w:rsidP="001377E2">
      <w:pPr>
        <w:ind w:right="-1" w:firstLine="567"/>
        <w:contextualSpacing/>
        <w:jc w:val="both"/>
        <w:rPr>
          <w:rFonts w:cs="Calibri"/>
          <w:color w:val="000000"/>
          <w:shd w:val="clear" w:color="auto" w:fill="FFFFFF"/>
          <w:lang w:eastAsia="en-US"/>
        </w:rPr>
      </w:pPr>
      <w:r w:rsidRPr="00E95EFE">
        <w:rPr>
          <w:rFonts w:cs="Calibri"/>
          <w:color w:val="000000"/>
          <w:shd w:val="clear" w:color="auto" w:fill="FFFFFF"/>
          <w:lang w:eastAsia="en-US"/>
        </w:rPr>
        <w:t xml:space="preserve">- субсидии на реализацию отдельных мероприятий, расходы на содержание судоходной обстановки – 3 283,1 тыс. рублей (исполнение </w:t>
      </w:r>
      <w:r w:rsidR="005E4881" w:rsidRPr="00E95EFE">
        <w:rPr>
          <w:rFonts w:cs="Calibri"/>
          <w:color w:val="000000"/>
          <w:shd w:val="clear" w:color="auto" w:fill="FFFFFF"/>
          <w:lang w:eastAsia="en-US"/>
        </w:rPr>
        <w:t>0</w:t>
      </w:r>
      <w:r w:rsidR="00334F76" w:rsidRPr="00E95EFE">
        <w:rPr>
          <w:rFonts w:cs="Calibri"/>
          <w:color w:val="000000"/>
          <w:shd w:val="clear" w:color="auto" w:fill="FFFFFF"/>
          <w:lang w:eastAsia="en-US"/>
        </w:rPr>
        <w:t>,0</w:t>
      </w:r>
      <w:r w:rsidRPr="00E95EFE">
        <w:rPr>
          <w:rFonts w:cs="Calibri"/>
          <w:color w:val="000000"/>
          <w:shd w:val="clear" w:color="auto" w:fill="FFFFFF"/>
          <w:lang w:eastAsia="en-US"/>
        </w:rPr>
        <w:t xml:space="preserve"> %).</w:t>
      </w:r>
      <w:r w:rsidR="005813A8" w:rsidRPr="00E95EFE">
        <w:rPr>
          <w:rFonts w:cs="Calibri"/>
          <w:color w:val="000000"/>
          <w:shd w:val="clear" w:color="auto" w:fill="FFFFFF"/>
          <w:lang w:eastAsia="en-US"/>
        </w:rPr>
        <w:t xml:space="preserve"> На сегодняшний день соглашение о предоставлении субсидии федеральному бюджету на софинансирование расходных обязательств РФ в части содержания судовых ходов и инфраструктуры внутренних водных путей, расположенных в границах Республики Тыва, на стадии подписания.</w:t>
      </w:r>
    </w:p>
    <w:p w:rsidR="001377E2" w:rsidRPr="00E95EFE" w:rsidRDefault="001377E2" w:rsidP="001377E2">
      <w:pPr>
        <w:ind w:right="-1" w:firstLine="567"/>
        <w:contextualSpacing/>
        <w:jc w:val="both"/>
        <w:rPr>
          <w:rFonts w:cs="Calibri"/>
          <w:color w:val="000000"/>
          <w:shd w:val="clear" w:color="auto" w:fill="FFFFFF"/>
          <w:lang w:eastAsia="en-US"/>
        </w:rPr>
      </w:pPr>
    </w:p>
    <w:p w:rsidR="001377E2" w:rsidRPr="00E95EFE" w:rsidRDefault="001377E2" w:rsidP="001377E2">
      <w:pPr>
        <w:pStyle w:val="a8"/>
        <w:numPr>
          <w:ilvl w:val="0"/>
          <w:numId w:val="13"/>
        </w:numPr>
        <w:ind w:left="0" w:right="-1" w:firstLine="709"/>
        <w:jc w:val="both"/>
        <w:rPr>
          <w:rFonts w:ascii="Times New Roman" w:hAnsi="Times New Roman"/>
          <w:b/>
          <w:sz w:val="26"/>
          <w:szCs w:val="26"/>
          <w:lang w:eastAsia="ru-RU"/>
        </w:rPr>
      </w:pPr>
      <w:r w:rsidRPr="00E95EFE">
        <w:rPr>
          <w:rFonts w:ascii="Times New Roman" w:hAnsi="Times New Roman"/>
          <w:b/>
          <w:sz w:val="26"/>
          <w:szCs w:val="26"/>
          <w:lang w:eastAsia="ru-RU"/>
        </w:rPr>
        <w:t>Автомобильный транспорт.</w:t>
      </w:r>
    </w:p>
    <w:p w:rsidR="00E67918" w:rsidRPr="00E95EFE" w:rsidRDefault="00E67918" w:rsidP="00E67918">
      <w:pPr>
        <w:ind w:right="-1" w:firstLine="709"/>
        <w:jc w:val="both"/>
        <w:rPr>
          <w:rFonts w:eastAsiaTheme="minorHAnsi" w:cstheme="minorBidi"/>
          <w:sz w:val="26"/>
          <w:szCs w:val="26"/>
          <w:lang w:eastAsia="en-US"/>
        </w:rPr>
      </w:pPr>
      <w:r w:rsidRPr="00E95EFE">
        <w:rPr>
          <w:rFonts w:eastAsiaTheme="minorHAnsi" w:cstheme="minorBidi"/>
          <w:sz w:val="26"/>
          <w:szCs w:val="26"/>
          <w:lang w:eastAsia="en-US"/>
        </w:rPr>
        <w:t>По предварительным данным на 01 марта 2022 г. автобусами (по маршрутам регулярных перевозок) перевезено 3,8 млн. пассажиров, что на 1,9 % меньше уровня аналогичного периода прошлого года, пассажирооборот уменьшился на 1,7 % и составил 79,5 млн. пасс</w:t>
      </w:r>
      <w:proofErr w:type="gramStart"/>
      <w:r w:rsidRPr="00E95EFE">
        <w:rPr>
          <w:rFonts w:eastAsiaTheme="minorHAnsi" w:cstheme="minorBidi"/>
          <w:sz w:val="26"/>
          <w:szCs w:val="26"/>
          <w:lang w:eastAsia="en-US"/>
        </w:rPr>
        <w:t>.-</w:t>
      </w:r>
      <w:proofErr w:type="gramEnd"/>
      <w:r w:rsidRPr="00E95EFE">
        <w:rPr>
          <w:rFonts w:eastAsiaTheme="minorHAnsi" w:cstheme="minorBidi"/>
          <w:sz w:val="26"/>
          <w:szCs w:val="26"/>
          <w:lang w:eastAsia="en-US"/>
        </w:rPr>
        <w:t>километров.</w:t>
      </w:r>
    </w:p>
    <w:p w:rsidR="00E67918" w:rsidRPr="00E95EFE" w:rsidRDefault="00E67918" w:rsidP="00E67918">
      <w:pPr>
        <w:ind w:right="-1" w:firstLine="709"/>
        <w:jc w:val="both"/>
        <w:rPr>
          <w:rFonts w:eastAsiaTheme="minorHAnsi" w:cstheme="minorBidi"/>
          <w:i/>
          <w:sz w:val="20"/>
          <w:szCs w:val="20"/>
          <w:lang w:eastAsia="en-US"/>
        </w:rPr>
      </w:pPr>
      <w:r w:rsidRPr="00E95EFE">
        <w:rPr>
          <w:rFonts w:eastAsiaTheme="minorHAnsi" w:cstheme="minorBidi"/>
          <w:i/>
          <w:sz w:val="20"/>
          <w:szCs w:val="20"/>
          <w:lang w:eastAsia="en-US"/>
        </w:rPr>
        <w:t>Справочно:</w:t>
      </w:r>
    </w:p>
    <w:p w:rsidR="00E67918" w:rsidRPr="00E95EFE" w:rsidRDefault="00E67918" w:rsidP="00E67918">
      <w:pPr>
        <w:ind w:right="-1" w:firstLine="709"/>
        <w:jc w:val="both"/>
        <w:rPr>
          <w:rFonts w:eastAsiaTheme="minorHAnsi" w:cstheme="minorBidi"/>
          <w:i/>
          <w:sz w:val="20"/>
          <w:szCs w:val="20"/>
          <w:lang w:eastAsia="en-US"/>
        </w:rPr>
      </w:pPr>
      <w:proofErr w:type="gramStart"/>
      <w:r w:rsidRPr="00E95EFE">
        <w:rPr>
          <w:i/>
          <w:sz w:val="20"/>
          <w:szCs w:val="20"/>
        </w:rPr>
        <w:t>В соответствии с п. 1.24.1 Федерального плана статистических работ, утвержденного распоряжением Правительства Российской Федерации от 6 мая 2008 г. № 671-р, информация о перевозке грузов и грузообороте автомобильного транспорта по субъектам Российской Федерации предоставляется пользователям ежеквартально на 50 рабочий день после отчетного периода и будет опубликована в докладах «Социально-экономическое положение Республики Тыва».</w:t>
      </w:r>
      <w:proofErr w:type="gramEnd"/>
    </w:p>
    <w:p w:rsidR="001377E2" w:rsidRPr="00E95EFE" w:rsidRDefault="001377E2" w:rsidP="001377E2">
      <w:pPr>
        <w:pStyle w:val="a8"/>
        <w:ind w:left="1494" w:right="-1"/>
        <w:jc w:val="both"/>
        <w:rPr>
          <w:rFonts w:cs="Calibri"/>
          <w:color w:val="000000"/>
          <w:sz w:val="24"/>
          <w:szCs w:val="24"/>
          <w:shd w:val="clear" w:color="auto" w:fill="FFFFFF"/>
        </w:rPr>
      </w:pPr>
    </w:p>
    <w:p w:rsidR="00742F41" w:rsidRPr="00E95EFE" w:rsidRDefault="00742F41" w:rsidP="001377E2">
      <w:pPr>
        <w:ind w:right="282" w:firstLineChars="271" w:firstLine="707"/>
        <w:jc w:val="both"/>
        <w:rPr>
          <w:b/>
          <w:sz w:val="26"/>
          <w:szCs w:val="26"/>
        </w:rPr>
      </w:pPr>
      <w:r w:rsidRPr="00E95EFE">
        <w:rPr>
          <w:b/>
          <w:i/>
          <w:sz w:val="26"/>
          <w:szCs w:val="26"/>
        </w:rPr>
        <w:t xml:space="preserve">2. </w:t>
      </w:r>
      <w:r w:rsidRPr="00E95EFE">
        <w:rPr>
          <w:b/>
          <w:sz w:val="26"/>
          <w:szCs w:val="26"/>
        </w:rPr>
        <w:t>Воздушный транспорт</w:t>
      </w:r>
    </w:p>
    <w:p w:rsidR="00C541B5" w:rsidRPr="00E95EFE" w:rsidRDefault="003C1792" w:rsidP="00C541B5">
      <w:pPr>
        <w:tabs>
          <w:tab w:val="left" w:pos="10065"/>
        </w:tabs>
        <w:ind w:firstLine="709"/>
        <w:contextualSpacing/>
        <w:jc w:val="both"/>
        <w:rPr>
          <w:sz w:val="10"/>
          <w:szCs w:val="10"/>
        </w:rPr>
      </w:pPr>
      <w:r w:rsidRPr="00E95EFE">
        <w:rPr>
          <w:sz w:val="26"/>
          <w:szCs w:val="26"/>
        </w:rPr>
        <w:t>За январь-март 2022 года на межрегиональных маршрутах перевезено 17 005 пассажиров, по сравнению с аналогичным периодом прошлого года наблюдается увеличение на 11,48 % или 1</w:t>
      </w:r>
      <w:r w:rsidR="002D6F1B" w:rsidRPr="00E95EFE">
        <w:rPr>
          <w:sz w:val="26"/>
          <w:szCs w:val="26"/>
        </w:rPr>
        <w:t xml:space="preserve"> </w:t>
      </w:r>
      <w:r w:rsidRPr="00E95EFE">
        <w:rPr>
          <w:sz w:val="26"/>
          <w:szCs w:val="26"/>
        </w:rPr>
        <w:t>953 на пассажиров (АППГ – 15</w:t>
      </w:r>
      <w:r w:rsidR="002D6F1B" w:rsidRPr="00E95EFE">
        <w:rPr>
          <w:sz w:val="26"/>
          <w:szCs w:val="26"/>
        </w:rPr>
        <w:t xml:space="preserve"> </w:t>
      </w:r>
      <w:r w:rsidRPr="00E95EFE">
        <w:rPr>
          <w:sz w:val="26"/>
          <w:szCs w:val="26"/>
        </w:rPr>
        <w:t>052 пассажиров).</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4"/>
        <w:gridCol w:w="1214"/>
        <w:gridCol w:w="1949"/>
      </w:tblGrid>
      <w:tr w:rsidR="002D6F1B" w:rsidRPr="00E95EFE" w:rsidTr="002D6F1B">
        <w:trPr>
          <w:trHeight w:val="220"/>
          <w:jc w:val="center"/>
        </w:trPr>
        <w:tc>
          <w:tcPr>
            <w:tcW w:w="4531" w:type="dxa"/>
            <w:shd w:val="clear" w:color="auto" w:fill="auto"/>
            <w:noWrap/>
            <w:vAlign w:val="center"/>
          </w:tcPr>
          <w:p w:rsidR="002D6F1B" w:rsidRPr="00E95EFE" w:rsidRDefault="002D6F1B" w:rsidP="002D6F1B">
            <w:pPr>
              <w:ind w:left="-567" w:firstLine="567"/>
              <w:contextualSpacing/>
              <w:jc w:val="center"/>
              <w:rPr>
                <w:rFonts w:eastAsia="Calibri"/>
                <w:b/>
                <w:lang w:eastAsia="en-US"/>
              </w:rPr>
            </w:pPr>
            <w:r w:rsidRPr="00E95EFE">
              <w:rPr>
                <w:rFonts w:eastAsia="Calibri"/>
                <w:b/>
                <w:lang w:eastAsia="en-US"/>
              </w:rPr>
              <w:lastRenderedPageBreak/>
              <w:t>Маршрут</w:t>
            </w:r>
          </w:p>
        </w:tc>
        <w:tc>
          <w:tcPr>
            <w:tcW w:w="1984" w:type="dxa"/>
            <w:shd w:val="clear" w:color="auto" w:fill="auto"/>
            <w:noWrap/>
            <w:vAlign w:val="center"/>
          </w:tcPr>
          <w:p w:rsidR="002D6F1B" w:rsidRPr="00E95EFE" w:rsidRDefault="002D6F1B" w:rsidP="002D6F1B">
            <w:pPr>
              <w:ind w:left="-104"/>
              <w:contextualSpacing/>
              <w:jc w:val="center"/>
              <w:rPr>
                <w:rFonts w:eastAsia="Calibri"/>
                <w:b/>
                <w:lang w:eastAsia="en-US"/>
              </w:rPr>
            </w:pPr>
            <w:r w:rsidRPr="00E95EFE">
              <w:rPr>
                <w:rFonts w:eastAsia="Calibri"/>
                <w:b/>
                <w:lang w:eastAsia="en-US"/>
              </w:rPr>
              <w:t>Количество рейсов</w:t>
            </w:r>
          </w:p>
        </w:tc>
        <w:tc>
          <w:tcPr>
            <w:tcW w:w="1214" w:type="dxa"/>
            <w:shd w:val="clear" w:color="auto" w:fill="auto"/>
            <w:noWrap/>
            <w:vAlign w:val="center"/>
          </w:tcPr>
          <w:p w:rsidR="002D6F1B" w:rsidRPr="00E95EFE" w:rsidRDefault="002D6F1B" w:rsidP="002D6F1B">
            <w:pPr>
              <w:ind w:left="-150" w:firstLine="202"/>
              <w:contextualSpacing/>
              <w:jc w:val="center"/>
              <w:rPr>
                <w:rFonts w:eastAsia="Calibri"/>
                <w:b/>
                <w:lang w:eastAsia="en-US"/>
              </w:rPr>
            </w:pPr>
            <w:r w:rsidRPr="00E95EFE">
              <w:rPr>
                <w:rFonts w:eastAsia="Calibri"/>
                <w:b/>
                <w:lang w:eastAsia="en-US"/>
              </w:rPr>
              <w:t>Всего пасс.</w:t>
            </w:r>
          </w:p>
        </w:tc>
        <w:tc>
          <w:tcPr>
            <w:tcW w:w="1949" w:type="dxa"/>
            <w:shd w:val="clear" w:color="auto" w:fill="auto"/>
            <w:noWrap/>
            <w:vAlign w:val="center"/>
          </w:tcPr>
          <w:p w:rsidR="002D6F1B" w:rsidRPr="00E95EFE" w:rsidRDefault="002D6F1B" w:rsidP="002D6F1B">
            <w:pPr>
              <w:ind w:left="-149"/>
              <w:contextualSpacing/>
              <w:jc w:val="center"/>
              <w:rPr>
                <w:rFonts w:eastAsia="Calibri"/>
                <w:b/>
                <w:bCs/>
                <w:lang w:eastAsia="en-US"/>
              </w:rPr>
            </w:pPr>
            <w:r w:rsidRPr="00E95EFE">
              <w:rPr>
                <w:rFonts w:eastAsia="Calibri"/>
                <w:b/>
                <w:bCs/>
                <w:lang w:eastAsia="en-US"/>
              </w:rPr>
              <w:t>Средняя загрузка, %</w:t>
            </w:r>
          </w:p>
        </w:tc>
      </w:tr>
      <w:tr w:rsidR="002D6F1B" w:rsidRPr="00E95EFE" w:rsidTr="002D6F1B">
        <w:trPr>
          <w:trHeight w:val="274"/>
          <w:jc w:val="center"/>
        </w:trPr>
        <w:tc>
          <w:tcPr>
            <w:tcW w:w="4531" w:type="dxa"/>
            <w:shd w:val="clear" w:color="auto" w:fill="FFFF00"/>
            <w:noWrap/>
            <w:vAlign w:val="bottom"/>
            <w:hideMark/>
          </w:tcPr>
          <w:p w:rsidR="002D6F1B" w:rsidRPr="00E95EFE" w:rsidRDefault="002D6F1B" w:rsidP="002D6F1B">
            <w:pPr>
              <w:ind w:left="-567" w:firstLine="567"/>
              <w:contextualSpacing/>
              <w:rPr>
                <w:rFonts w:eastAsia="Calibri"/>
                <w:lang w:eastAsia="en-US"/>
              </w:rPr>
            </w:pPr>
            <w:r w:rsidRPr="00E95EFE">
              <w:rPr>
                <w:rFonts w:eastAsia="Calibri"/>
                <w:lang w:eastAsia="en-US"/>
              </w:rPr>
              <w:t>Красноярск</w:t>
            </w:r>
          </w:p>
        </w:tc>
        <w:tc>
          <w:tcPr>
            <w:tcW w:w="1984" w:type="dxa"/>
            <w:shd w:val="clear" w:color="auto" w:fill="FFFF00"/>
            <w:noWrap/>
            <w:vAlign w:val="bottom"/>
          </w:tcPr>
          <w:p w:rsidR="002D6F1B" w:rsidRPr="00E95EFE" w:rsidRDefault="002D6F1B" w:rsidP="002D6F1B">
            <w:pPr>
              <w:spacing w:line="259" w:lineRule="auto"/>
              <w:ind w:left="-567" w:firstLine="567"/>
              <w:contextualSpacing/>
              <w:jc w:val="center"/>
              <w:rPr>
                <w:rFonts w:eastAsia="Calibri"/>
                <w:lang w:eastAsia="en-US"/>
              </w:rPr>
            </w:pPr>
            <w:r w:rsidRPr="00E95EFE">
              <w:rPr>
                <w:rFonts w:eastAsia="Calibri"/>
                <w:lang w:eastAsia="en-US"/>
              </w:rPr>
              <w:t>54</w:t>
            </w:r>
          </w:p>
        </w:tc>
        <w:tc>
          <w:tcPr>
            <w:tcW w:w="1214" w:type="dxa"/>
            <w:shd w:val="clear" w:color="auto" w:fill="FFFF00"/>
            <w:noWrap/>
            <w:vAlign w:val="bottom"/>
          </w:tcPr>
          <w:p w:rsidR="002D6F1B" w:rsidRPr="00E95EFE" w:rsidRDefault="002D6F1B" w:rsidP="002D6F1B">
            <w:pPr>
              <w:spacing w:line="259" w:lineRule="auto"/>
              <w:ind w:left="-567" w:firstLine="567"/>
              <w:contextualSpacing/>
              <w:jc w:val="center"/>
              <w:rPr>
                <w:rFonts w:eastAsia="Calibri"/>
                <w:lang w:eastAsia="en-US"/>
              </w:rPr>
            </w:pPr>
            <w:r w:rsidRPr="00E95EFE">
              <w:rPr>
                <w:rFonts w:eastAsia="Calibri"/>
                <w:lang w:eastAsia="en-US"/>
              </w:rPr>
              <w:t>3026</w:t>
            </w:r>
          </w:p>
        </w:tc>
        <w:tc>
          <w:tcPr>
            <w:tcW w:w="1949" w:type="dxa"/>
            <w:shd w:val="clear" w:color="auto" w:fill="FFFF00"/>
            <w:noWrap/>
            <w:vAlign w:val="bottom"/>
          </w:tcPr>
          <w:p w:rsidR="002D6F1B" w:rsidRPr="00E95EFE" w:rsidRDefault="002D6F1B" w:rsidP="002D6F1B">
            <w:pPr>
              <w:ind w:left="-567" w:firstLine="567"/>
              <w:contextualSpacing/>
              <w:jc w:val="center"/>
              <w:rPr>
                <w:rFonts w:eastAsia="Calibri"/>
                <w:b/>
                <w:bCs/>
                <w:lang w:eastAsia="en-US"/>
              </w:rPr>
            </w:pPr>
            <w:r w:rsidRPr="00E95EFE">
              <w:rPr>
                <w:rFonts w:eastAsia="Calibri"/>
                <w:b/>
                <w:bCs/>
                <w:lang w:eastAsia="en-US"/>
              </w:rPr>
              <w:t>77,8</w:t>
            </w:r>
          </w:p>
        </w:tc>
      </w:tr>
      <w:tr w:rsidR="002D6F1B" w:rsidRPr="00E95EFE" w:rsidTr="002D6F1B">
        <w:trPr>
          <w:trHeight w:val="219"/>
          <w:jc w:val="center"/>
        </w:trPr>
        <w:tc>
          <w:tcPr>
            <w:tcW w:w="4531" w:type="dxa"/>
            <w:shd w:val="clear" w:color="auto" w:fill="92D050"/>
            <w:noWrap/>
            <w:vAlign w:val="bottom"/>
            <w:hideMark/>
          </w:tcPr>
          <w:p w:rsidR="002D6F1B" w:rsidRPr="00E95EFE" w:rsidRDefault="002D6F1B" w:rsidP="002D6F1B">
            <w:pPr>
              <w:ind w:left="-567" w:firstLine="567"/>
              <w:contextualSpacing/>
              <w:rPr>
                <w:rFonts w:eastAsia="Calibri"/>
                <w:lang w:eastAsia="en-US"/>
              </w:rPr>
            </w:pPr>
            <w:r w:rsidRPr="00E95EFE">
              <w:rPr>
                <w:rFonts w:eastAsia="Calibri"/>
                <w:lang w:eastAsia="en-US"/>
              </w:rPr>
              <w:t>Новосибирск</w:t>
            </w:r>
          </w:p>
        </w:tc>
        <w:tc>
          <w:tcPr>
            <w:tcW w:w="1984" w:type="dxa"/>
            <w:shd w:val="clear" w:color="auto" w:fill="92D050"/>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87</w:t>
            </w:r>
          </w:p>
        </w:tc>
        <w:tc>
          <w:tcPr>
            <w:tcW w:w="1214" w:type="dxa"/>
            <w:shd w:val="clear" w:color="auto" w:fill="92D050"/>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5174</w:t>
            </w:r>
          </w:p>
        </w:tc>
        <w:tc>
          <w:tcPr>
            <w:tcW w:w="1949" w:type="dxa"/>
            <w:shd w:val="clear" w:color="auto" w:fill="92D050"/>
            <w:noWrap/>
            <w:vAlign w:val="bottom"/>
          </w:tcPr>
          <w:p w:rsidR="002D6F1B" w:rsidRPr="00E95EFE" w:rsidRDefault="002D6F1B" w:rsidP="002D6F1B">
            <w:pPr>
              <w:ind w:left="-567" w:firstLine="567"/>
              <w:contextualSpacing/>
              <w:jc w:val="center"/>
              <w:rPr>
                <w:rFonts w:eastAsia="Calibri"/>
                <w:b/>
                <w:bCs/>
                <w:lang w:eastAsia="en-US"/>
              </w:rPr>
            </w:pPr>
            <w:r w:rsidRPr="00E95EFE">
              <w:rPr>
                <w:rFonts w:eastAsia="Calibri"/>
                <w:b/>
                <w:bCs/>
                <w:lang w:eastAsia="en-US"/>
              </w:rPr>
              <w:t>67,9</w:t>
            </w:r>
          </w:p>
        </w:tc>
      </w:tr>
      <w:tr w:rsidR="002D6F1B" w:rsidRPr="00E95EFE" w:rsidTr="002D6F1B">
        <w:trPr>
          <w:trHeight w:val="68"/>
          <w:jc w:val="center"/>
        </w:trPr>
        <w:tc>
          <w:tcPr>
            <w:tcW w:w="4531" w:type="dxa"/>
            <w:shd w:val="clear" w:color="auto" w:fill="00B0F0"/>
            <w:noWrap/>
            <w:vAlign w:val="bottom"/>
            <w:hideMark/>
          </w:tcPr>
          <w:p w:rsidR="002D6F1B" w:rsidRPr="00E95EFE" w:rsidRDefault="002D6F1B" w:rsidP="002D6F1B">
            <w:pPr>
              <w:ind w:left="-567" w:firstLine="567"/>
              <w:contextualSpacing/>
              <w:rPr>
                <w:rFonts w:eastAsia="Calibri"/>
                <w:lang w:eastAsia="en-US"/>
              </w:rPr>
            </w:pPr>
            <w:r w:rsidRPr="00E95EFE">
              <w:rPr>
                <w:rFonts w:eastAsia="Calibri"/>
                <w:lang w:eastAsia="en-US"/>
              </w:rPr>
              <w:t>Иркутск</w:t>
            </w:r>
          </w:p>
        </w:tc>
        <w:tc>
          <w:tcPr>
            <w:tcW w:w="1984" w:type="dxa"/>
            <w:shd w:val="clear" w:color="auto" w:fill="00B0F0"/>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49</w:t>
            </w:r>
          </w:p>
        </w:tc>
        <w:tc>
          <w:tcPr>
            <w:tcW w:w="1214" w:type="dxa"/>
            <w:shd w:val="clear" w:color="auto" w:fill="00B0F0"/>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3032</w:t>
            </w:r>
          </w:p>
        </w:tc>
        <w:tc>
          <w:tcPr>
            <w:tcW w:w="1949" w:type="dxa"/>
            <w:shd w:val="clear" w:color="auto" w:fill="00B0F0"/>
            <w:noWrap/>
            <w:vAlign w:val="bottom"/>
          </w:tcPr>
          <w:p w:rsidR="002D6F1B" w:rsidRPr="00E95EFE" w:rsidRDefault="002D6F1B" w:rsidP="002D6F1B">
            <w:pPr>
              <w:spacing w:line="259" w:lineRule="auto"/>
              <w:ind w:left="-567" w:firstLine="567"/>
              <w:contextualSpacing/>
              <w:jc w:val="center"/>
              <w:rPr>
                <w:rFonts w:eastAsia="Calibri"/>
                <w:b/>
                <w:bCs/>
                <w:lang w:eastAsia="en-US"/>
              </w:rPr>
            </w:pPr>
            <w:r w:rsidRPr="00E95EFE">
              <w:rPr>
                <w:rFonts w:eastAsia="Calibri"/>
                <w:b/>
                <w:bCs/>
                <w:lang w:eastAsia="en-US"/>
              </w:rPr>
              <w:t>52,4</w:t>
            </w:r>
          </w:p>
        </w:tc>
      </w:tr>
      <w:tr w:rsidR="002D6F1B" w:rsidRPr="00E95EFE" w:rsidTr="002D6F1B">
        <w:trPr>
          <w:trHeight w:val="199"/>
          <w:jc w:val="center"/>
        </w:trPr>
        <w:tc>
          <w:tcPr>
            <w:tcW w:w="4531" w:type="dxa"/>
            <w:shd w:val="clear" w:color="auto" w:fill="FABF8F"/>
            <w:noWrap/>
            <w:vAlign w:val="bottom"/>
            <w:hideMark/>
          </w:tcPr>
          <w:p w:rsidR="002D6F1B" w:rsidRPr="00E95EFE" w:rsidRDefault="002D6F1B" w:rsidP="002D6F1B">
            <w:pPr>
              <w:ind w:left="-567" w:firstLine="567"/>
              <w:contextualSpacing/>
              <w:rPr>
                <w:rFonts w:eastAsia="Calibri"/>
                <w:lang w:eastAsia="en-US"/>
              </w:rPr>
            </w:pPr>
            <w:r w:rsidRPr="00E95EFE">
              <w:rPr>
                <w:rFonts w:eastAsia="Calibri"/>
                <w:lang w:eastAsia="en-US"/>
              </w:rPr>
              <w:t>Москва</w:t>
            </w:r>
          </w:p>
        </w:tc>
        <w:tc>
          <w:tcPr>
            <w:tcW w:w="1984" w:type="dxa"/>
            <w:shd w:val="clear" w:color="auto" w:fill="FABF8F"/>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64</w:t>
            </w:r>
          </w:p>
        </w:tc>
        <w:tc>
          <w:tcPr>
            <w:tcW w:w="1214" w:type="dxa"/>
            <w:shd w:val="clear" w:color="auto" w:fill="FABF8F"/>
            <w:noWrap/>
            <w:vAlign w:val="bottom"/>
          </w:tcPr>
          <w:p w:rsidR="002D6F1B" w:rsidRPr="00E95EFE" w:rsidRDefault="002D6F1B" w:rsidP="002D6F1B">
            <w:pPr>
              <w:ind w:left="-567" w:firstLine="567"/>
              <w:contextualSpacing/>
              <w:jc w:val="center"/>
              <w:rPr>
                <w:rFonts w:eastAsia="Calibri"/>
                <w:lang w:eastAsia="en-US"/>
              </w:rPr>
            </w:pPr>
            <w:r w:rsidRPr="00E95EFE">
              <w:rPr>
                <w:rFonts w:eastAsia="Calibri"/>
                <w:lang w:eastAsia="en-US"/>
              </w:rPr>
              <w:t>5773</w:t>
            </w:r>
          </w:p>
        </w:tc>
        <w:tc>
          <w:tcPr>
            <w:tcW w:w="1949" w:type="dxa"/>
            <w:shd w:val="clear" w:color="auto" w:fill="FABF8F"/>
            <w:noWrap/>
            <w:vAlign w:val="bottom"/>
          </w:tcPr>
          <w:p w:rsidR="002D6F1B" w:rsidRPr="00E95EFE" w:rsidRDefault="002D6F1B" w:rsidP="002D6F1B">
            <w:pPr>
              <w:ind w:left="-567" w:firstLine="567"/>
              <w:contextualSpacing/>
              <w:jc w:val="center"/>
              <w:rPr>
                <w:rFonts w:eastAsia="Calibri"/>
                <w:b/>
                <w:bCs/>
                <w:lang w:eastAsia="en-US"/>
              </w:rPr>
            </w:pPr>
            <w:r w:rsidRPr="00E95EFE">
              <w:rPr>
                <w:rFonts w:eastAsia="Calibri"/>
                <w:b/>
                <w:bCs/>
                <w:lang w:eastAsia="en-US"/>
              </w:rPr>
              <w:t>69,6</w:t>
            </w:r>
          </w:p>
        </w:tc>
      </w:tr>
      <w:tr w:rsidR="002D6F1B" w:rsidRPr="00E95EFE" w:rsidTr="002D6F1B">
        <w:trPr>
          <w:trHeight w:val="59"/>
          <w:jc w:val="center"/>
        </w:trPr>
        <w:tc>
          <w:tcPr>
            <w:tcW w:w="4531" w:type="dxa"/>
            <w:shd w:val="clear" w:color="auto" w:fill="C4BC96"/>
            <w:noWrap/>
            <w:vAlign w:val="bottom"/>
            <w:hideMark/>
          </w:tcPr>
          <w:p w:rsidR="002D6F1B" w:rsidRPr="00E95EFE" w:rsidRDefault="002D6F1B" w:rsidP="002D6F1B">
            <w:pPr>
              <w:ind w:left="-567" w:firstLine="567"/>
              <w:contextualSpacing/>
              <w:rPr>
                <w:rFonts w:eastAsia="Calibri"/>
                <w:b/>
                <w:bCs/>
                <w:lang w:eastAsia="en-US"/>
              </w:rPr>
            </w:pPr>
            <w:r w:rsidRPr="00E95EFE">
              <w:rPr>
                <w:rFonts w:eastAsia="Calibri"/>
                <w:b/>
                <w:bCs/>
                <w:lang w:eastAsia="en-US"/>
              </w:rPr>
              <w:t xml:space="preserve">И Т О Г </w:t>
            </w:r>
            <w:proofErr w:type="gramStart"/>
            <w:r w:rsidRPr="00E95EFE">
              <w:rPr>
                <w:rFonts w:eastAsia="Calibri"/>
                <w:b/>
                <w:bCs/>
                <w:lang w:eastAsia="en-US"/>
              </w:rPr>
              <w:t>О</w:t>
            </w:r>
            <w:proofErr w:type="gramEnd"/>
            <w:r w:rsidRPr="00E95EFE">
              <w:rPr>
                <w:rFonts w:eastAsia="Calibri"/>
                <w:b/>
                <w:bCs/>
                <w:lang w:eastAsia="en-US"/>
              </w:rPr>
              <w:t xml:space="preserve"> за январь-март 2022 г.:</w:t>
            </w:r>
          </w:p>
        </w:tc>
        <w:tc>
          <w:tcPr>
            <w:tcW w:w="1984" w:type="dxa"/>
            <w:shd w:val="clear" w:color="auto" w:fill="C4BC96"/>
            <w:noWrap/>
            <w:vAlign w:val="bottom"/>
          </w:tcPr>
          <w:p w:rsidR="002D6F1B" w:rsidRPr="00E95EFE" w:rsidRDefault="002D6F1B" w:rsidP="002D6F1B">
            <w:pPr>
              <w:ind w:left="-567" w:firstLine="567"/>
              <w:contextualSpacing/>
              <w:jc w:val="center"/>
              <w:rPr>
                <w:rFonts w:eastAsia="Calibri"/>
                <w:b/>
                <w:bCs/>
                <w:lang w:eastAsia="en-US"/>
              </w:rPr>
            </w:pPr>
            <w:r w:rsidRPr="00E95EFE">
              <w:rPr>
                <w:rFonts w:eastAsia="Calibri"/>
                <w:b/>
                <w:bCs/>
                <w:lang w:eastAsia="en-US"/>
              </w:rPr>
              <w:t>254</w:t>
            </w:r>
          </w:p>
        </w:tc>
        <w:tc>
          <w:tcPr>
            <w:tcW w:w="1214" w:type="dxa"/>
            <w:shd w:val="clear" w:color="auto" w:fill="C4BC96"/>
            <w:noWrap/>
            <w:vAlign w:val="bottom"/>
          </w:tcPr>
          <w:p w:rsidR="002D6F1B" w:rsidRPr="00E95EFE" w:rsidRDefault="002D6F1B" w:rsidP="002D6F1B">
            <w:pPr>
              <w:ind w:left="-567" w:firstLine="567"/>
              <w:contextualSpacing/>
              <w:jc w:val="center"/>
              <w:rPr>
                <w:rFonts w:eastAsia="Calibri"/>
                <w:b/>
                <w:bCs/>
                <w:lang w:eastAsia="en-US"/>
              </w:rPr>
            </w:pPr>
            <w:r w:rsidRPr="00E95EFE">
              <w:rPr>
                <w:rFonts w:eastAsia="Calibri"/>
                <w:b/>
                <w:bCs/>
                <w:lang w:eastAsia="en-US"/>
              </w:rPr>
              <w:t>17005</w:t>
            </w:r>
          </w:p>
        </w:tc>
        <w:tc>
          <w:tcPr>
            <w:tcW w:w="1949" w:type="dxa"/>
            <w:shd w:val="clear" w:color="auto" w:fill="C4BC96"/>
            <w:noWrap/>
            <w:vAlign w:val="bottom"/>
          </w:tcPr>
          <w:p w:rsidR="002D6F1B" w:rsidRPr="00E95EFE" w:rsidRDefault="002D6F1B" w:rsidP="002D6F1B">
            <w:pPr>
              <w:ind w:left="-567" w:firstLine="567"/>
              <w:contextualSpacing/>
              <w:jc w:val="center"/>
              <w:rPr>
                <w:rFonts w:eastAsia="Calibri"/>
                <w:b/>
                <w:lang w:eastAsia="en-US"/>
              </w:rPr>
            </w:pPr>
            <w:r w:rsidRPr="00E95EFE">
              <w:rPr>
                <w:rFonts w:eastAsia="Calibri"/>
                <w:b/>
                <w:lang w:eastAsia="en-US"/>
              </w:rPr>
              <w:t>66,9</w:t>
            </w:r>
          </w:p>
        </w:tc>
      </w:tr>
    </w:tbl>
    <w:p w:rsidR="000943D4" w:rsidRPr="00E95EFE" w:rsidRDefault="000943D4" w:rsidP="00294D2C">
      <w:pPr>
        <w:tabs>
          <w:tab w:val="left" w:pos="10065"/>
        </w:tabs>
        <w:contextualSpacing/>
        <w:jc w:val="both"/>
        <w:rPr>
          <w:rFonts w:eastAsia="Calibri"/>
          <w:sz w:val="26"/>
          <w:szCs w:val="26"/>
          <w:lang w:eastAsia="en-US"/>
        </w:rPr>
      </w:pPr>
    </w:p>
    <w:p w:rsidR="00E43282" w:rsidRPr="00E95EFE" w:rsidRDefault="0087461F" w:rsidP="001377E2">
      <w:pPr>
        <w:ind w:firstLine="709"/>
        <w:contextualSpacing/>
        <w:jc w:val="center"/>
        <w:rPr>
          <w:rFonts w:eastAsia="Calibri"/>
          <w:b/>
          <w:sz w:val="26"/>
          <w:szCs w:val="26"/>
          <w:lang w:eastAsia="en-US"/>
        </w:rPr>
      </w:pPr>
      <w:r w:rsidRPr="00E95EFE">
        <w:rPr>
          <w:b/>
          <w:color w:val="000000"/>
          <w:sz w:val="26"/>
          <w:szCs w:val="26"/>
        </w:rPr>
        <w:t>2</w:t>
      </w:r>
      <w:r w:rsidR="001377E2" w:rsidRPr="00E95EFE">
        <w:rPr>
          <w:b/>
          <w:color w:val="000000"/>
          <w:sz w:val="26"/>
          <w:szCs w:val="26"/>
        </w:rPr>
        <w:t xml:space="preserve">.2. </w:t>
      </w:r>
      <w:r w:rsidR="00E43282" w:rsidRPr="00E95EFE">
        <w:rPr>
          <w:rFonts w:eastAsia="Calibri"/>
          <w:b/>
          <w:color w:val="000000"/>
          <w:sz w:val="26"/>
          <w:szCs w:val="26"/>
          <w:lang w:eastAsia="en-US"/>
        </w:rPr>
        <w:t xml:space="preserve">Обустройство воздушного </w:t>
      </w:r>
      <w:r w:rsidR="00E43282" w:rsidRPr="00E95EFE">
        <w:rPr>
          <w:rFonts w:eastAsia="Calibri"/>
          <w:b/>
          <w:sz w:val="26"/>
          <w:szCs w:val="26"/>
          <w:lang w:eastAsia="en-US"/>
        </w:rPr>
        <w:t>пункта пропуска через государственную границу Российской Федерации в международном аэропорту Кызыл</w:t>
      </w:r>
    </w:p>
    <w:p w:rsidR="00294966" w:rsidRPr="00E95EFE" w:rsidRDefault="00294966" w:rsidP="00294966">
      <w:pPr>
        <w:ind w:firstLine="709"/>
        <w:jc w:val="both"/>
        <w:rPr>
          <w:sz w:val="26"/>
          <w:szCs w:val="26"/>
        </w:rPr>
      </w:pPr>
      <w:r w:rsidRPr="00E95EFE">
        <w:rPr>
          <w:rFonts w:eastAsiaTheme="minorHAnsi"/>
          <w:sz w:val="26"/>
          <w:szCs w:val="26"/>
        </w:rPr>
        <w:t xml:space="preserve">Распоряжением Правительства РФ от 28 августа 2019 года № 1902-р принято решение об открытии в аэропорту Кызыл международного воздушного пункта пропуска. </w:t>
      </w:r>
    </w:p>
    <w:p w:rsidR="00294966" w:rsidRPr="00E95EFE" w:rsidRDefault="00294966" w:rsidP="00294966">
      <w:pPr>
        <w:ind w:firstLine="709"/>
        <w:contextualSpacing/>
        <w:jc w:val="both"/>
        <w:rPr>
          <w:sz w:val="26"/>
          <w:szCs w:val="26"/>
        </w:rPr>
      </w:pPr>
      <w:r w:rsidRPr="00E95EFE">
        <w:rPr>
          <w:sz w:val="26"/>
          <w:szCs w:val="26"/>
        </w:rPr>
        <w:t>В рамках реализации индивидуальной программы социально-экономического развития Республики Тыва, утвержденный распоряжением Правительства Российской Федерации от 10 апреля 2020 года № 972-р, Правительством Республики Тыва принято решение о разработке проектно-сметной документации на обустройство ВПП в аэропорту Кызыл за счет средств республиканского бюджета (9,0 млн. рублей).</w:t>
      </w:r>
    </w:p>
    <w:p w:rsidR="00294966" w:rsidRPr="00E95EFE" w:rsidRDefault="00294966" w:rsidP="00294966">
      <w:pPr>
        <w:pStyle w:val="p1mrcssattr"/>
        <w:shd w:val="clear" w:color="auto" w:fill="FFFFFF"/>
        <w:spacing w:before="0" w:beforeAutospacing="0" w:after="0" w:afterAutospacing="0"/>
        <w:ind w:firstLine="709"/>
        <w:jc w:val="both"/>
        <w:rPr>
          <w:color w:val="000000"/>
          <w:sz w:val="26"/>
          <w:szCs w:val="26"/>
        </w:rPr>
      </w:pPr>
      <w:r w:rsidRPr="00E95EFE">
        <w:rPr>
          <w:rStyle w:val="s2mrcssattr"/>
          <w:color w:val="000000"/>
          <w:sz w:val="26"/>
          <w:szCs w:val="26"/>
        </w:rPr>
        <w:t>В 2021 году за счет средств республиканского бюджета в размере 9,0 млн. рублей разработана проектная документация воздушного пункта пропуска в аэропорту Кызыл, исполнитель ООО «</w:t>
      </w:r>
      <w:proofErr w:type="spellStart"/>
      <w:r w:rsidRPr="00E95EFE">
        <w:rPr>
          <w:rStyle w:val="s2mrcssattr"/>
          <w:color w:val="000000"/>
          <w:sz w:val="26"/>
          <w:szCs w:val="26"/>
        </w:rPr>
        <w:t>СевЗапСпецСвязь</w:t>
      </w:r>
      <w:proofErr w:type="spellEnd"/>
      <w:r w:rsidRPr="00E95EFE">
        <w:rPr>
          <w:rStyle w:val="s2mrcssattr"/>
          <w:color w:val="000000"/>
          <w:sz w:val="26"/>
          <w:szCs w:val="26"/>
        </w:rPr>
        <w:t>».</w:t>
      </w:r>
    </w:p>
    <w:p w:rsidR="00294966" w:rsidRPr="00E95EFE" w:rsidRDefault="00294966" w:rsidP="00294966">
      <w:pPr>
        <w:pStyle w:val="p1mrcssattr"/>
        <w:shd w:val="clear" w:color="auto" w:fill="FFFFFF"/>
        <w:spacing w:before="0" w:beforeAutospacing="0" w:after="0" w:afterAutospacing="0"/>
        <w:ind w:firstLine="709"/>
        <w:jc w:val="both"/>
        <w:rPr>
          <w:color w:val="000000"/>
          <w:sz w:val="26"/>
          <w:szCs w:val="26"/>
        </w:rPr>
      </w:pPr>
      <w:r w:rsidRPr="00E95EFE">
        <w:rPr>
          <w:rStyle w:val="s2mrcssattr"/>
          <w:color w:val="000000"/>
          <w:sz w:val="26"/>
          <w:szCs w:val="26"/>
        </w:rPr>
        <w:t>28 апреля 2021 года ГАУ «Управление государственной строительной экспертизы Республики Тыва» выдано положительное заключение на проектно-сметную документацию по обустройству пункта пропуска в аэропорту Кызыл.</w:t>
      </w:r>
    </w:p>
    <w:p w:rsidR="00294966" w:rsidRPr="00E95EFE" w:rsidRDefault="00294966" w:rsidP="00294966">
      <w:pPr>
        <w:pStyle w:val="p1mrcssattr"/>
        <w:shd w:val="clear" w:color="auto" w:fill="FFFFFF"/>
        <w:spacing w:before="0" w:beforeAutospacing="0" w:after="0" w:afterAutospacing="0"/>
        <w:ind w:firstLine="709"/>
        <w:jc w:val="both"/>
        <w:rPr>
          <w:color w:val="000000"/>
          <w:sz w:val="26"/>
          <w:szCs w:val="26"/>
        </w:rPr>
      </w:pPr>
      <w:r w:rsidRPr="00E95EFE">
        <w:rPr>
          <w:rStyle w:val="s3mrcssattr"/>
          <w:b/>
          <w:bCs/>
          <w:i/>
          <w:iCs/>
          <w:color w:val="000000"/>
          <w:sz w:val="26"/>
          <w:szCs w:val="26"/>
        </w:rPr>
        <w:t>1. Оборудование и техническое оснащение ВПП</w:t>
      </w:r>
    </w:p>
    <w:p w:rsidR="00294966" w:rsidRPr="00E95EFE" w:rsidRDefault="00294966" w:rsidP="00294966">
      <w:pPr>
        <w:pStyle w:val="p1mrcssattr"/>
        <w:shd w:val="clear" w:color="auto" w:fill="FFFFFF"/>
        <w:spacing w:before="0" w:beforeAutospacing="0" w:after="0" w:afterAutospacing="0"/>
        <w:ind w:firstLine="709"/>
        <w:jc w:val="both"/>
        <w:rPr>
          <w:rStyle w:val="s2mrcssattr"/>
          <w:color w:val="000000"/>
          <w:sz w:val="26"/>
          <w:szCs w:val="26"/>
        </w:rPr>
      </w:pPr>
      <w:r w:rsidRPr="00E95EFE">
        <w:rPr>
          <w:rStyle w:val="s2mrcssattr"/>
          <w:color w:val="000000"/>
          <w:sz w:val="26"/>
          <w:szCs w:val="26"/>
        </w:rPr>
        <w:t>Реализация мероприятий по оборудованию и техническому перевооружению воздушного пункта пропуска предусматривается в рамках ФЦП «Государственная граница» финансовые средства в размере 278,0 млн. рублей.</w:t>
      </w:r>
    </w:p>
    <w:p w:rsidR="00294966" w:rsidRPr="00E95EFE" w:rsidRDefault="00294966" w:rsidP="00294966">
      <w:pPr>
        <w:pStyle w:val="p1mrcssattr"/>
        <w:shd w:val="clear" w:color="auto" w:fill="FFFFFF"/>
        <w:spacing w:before="0" w:beforeAutospacing="0" w:after="0" w:afterAutospacing="0"/>
        <w:ind w:firstLine="709"/>
        <w:jc w:val="both"/>
        <w:rPr>
          <w:color w:val="000000"/>
          <w:sz w:val="26"/>
          <w:szCs w:val="26"/>
        </w:rPr>
      </w:pPr>
      <w:r w:rsidRPr="00E95EFE">
        <w:rPr>
          <w:sz w:val="26"/>
          <w:szCs w:val="26"/>
        </w:rPr>
        <w:t>По итогам закрытых закупок исполнителем технического оснащения назначен ООО «</w:t>
      </w:r>
      <w:proofErr w:type="spellStart"/>
      <w:r w:rsidRPr="00E95EFE">
        <w:rPr>
          <w:sz w:val="26"/>
          <w:szCs w:val="26"/>
        </w:rPr>
        <w:t>СевЗапСпецСвязь</w:t>
      </w:r>
      <w:proofErr w:type="spellEnd"/>
      <w:r w:rsidRPr="00E95EFE">
        <w:rPr>
          <w:sz w:val="26"/>
          <w:szCs w:val="26"/>
        </w:rPr>
        <w:t>», договор заключен 13.12.2021 года. </w:t>
      </w:r>
      <w:r w:rsidRPr="00E95EFE">
        <w:rPr>
          <w:rStyle w:val="s2mrcssattr"/>
          <w:color w:val="000000"/>
          <w:sz w:val="26"/>
          <w:szCs w:val="26"/>
        </w:rPr>
        <w:t xml:space="preserve">Заказчиком выступает </w:t>
      </w:r>
      <w:proofErr w:type="spellStart"/>
      <w:r w:rsidRPr="00E95EFE">
        <w:rPr>
          <w:rStyle w:val="s2mrcssattr"/>
          <w:color w:val="000000"/>
          <w:sz w:val="26"/>
          <w:szCs w:val="26"/>
        </w:rPr>
        <w:t>Росгранстрой</w:t>
      </w:r>
      <w:proofErr w:type="spellEnd"/>
      <w:r w:rsidRPr="00E95EFE">
        <w:rPr>
          <w:rStyle w:val="s2mrcssattr"/>
          <w:color w:val="000000"/>
          <w:sz w:val="26"/>
          <w:szCs w:val="26"/>
        </w:rPr>
        <w:t>.</w:t>
      </w:r>
    </w:p>
    <w:p w:rsidR="00294966" w:rsidRPr="00E95EFE" w:rsidRDefault="00294966" w:rsidP="00294966">
      <w:pPr>
        <w:pStyle w:val="p1mrcssattr"/>
        <w:shd w:val="clear" w:color="auto" w:fill="FFFFFF"/>
        <w:spacing w:before="0" w:beforeAutospacing="0" w:after="0" w:afterAutospacing="0"/>
        <w:ind w:firstLine="709"/>
        <w:jc w:val="both"/>
        <w:rPr>
          <w:color w:val="000000"/>
          <w:sz w:val="26"/>
          <w:szCs w:val="26"/>
        </w:rPr>
      </w:pPr>
      <w:r w:rsidRPr="00E95EFE">
        <w:rPr>
          <w:rStyle w:val="s3mrcssattr"/>
          <w:b/>
          <w:bCs/>
          <w:i/>
          <w:iCs/>
          <w:color w:val="000000"/>
          <w:sz w:val="26"/>
          <w:szCs w:val="26"/>
        </w:rPr>
        <w:t>2. Приспособление здания аэровокзала для целей размещения ВПП</w:t>
      </w:r>
    </w:p>
    <w:p w:rsidR="00294966" w:rsidRPr="00E95EFE" w:rsidRDefault="00294966" w:rsidP="00294966">
      <w:pPr>
        <w:pStyle w:val="p1mrcssattr"/>
        <w:shd w:val="clear" w:color="auto" w:fill="FFFFFF"/>
        <w:spacing w:before="0" w:beforeAutospacing="0" w:after="0" w:afterAutospacing="0"/>
        <w:ind w:firstLine="709"/>
        <w:jc w:val="both"/>
        <w:rPr>
          <w:rStyle w:val="s2mrcssattr"/>
          <w:color w:val="000000"/>
          <w:sz w:val="26"/>
          <w:szCs w:val="26"/>
        </w:rPr>
      </w:pPr>
      <w:r w:rsidRPr="00E95EFE">
        <w:rPr>
          <w:rStyle w:val="s2mrcssattr"/>
          <w:color w:val="000000"/>
          <w:sz w:val="26"/>
          <w:szCs w:val="26"/>
        </w:rPr>
        <w:t>Финансовые средства в размере 187,0 млн</w:t>
      </w:r>
      <w:proofErr w:type="gramStart"/>
      <w:r w:rsidRPr="00E95EFE">
        <w:rPr>
          <w:rStyle w:val="s2mrcssattr"/>
          <w:color w:val="000000"/>
          <w:sz w:val="26"/>
          <w:szCs w:val="26"/>
        </w:rPr>
        <w:t>.р</w:t>
      </w:r>
      <w:proofErr w:type="gramEnd"/>
      <w:r w:rsidRPr="00E95EFE">
        <w:rPr>
          <w:rStyle w:val="s2mrcssattr"/>
          <w:color w:val="000000"/>
          <w:sz w:val="26"/>
          <w:szCs w:val="26"/>
        </w:rPr>
        <w:t>ублей на проведение работ по приспособлению здания аэровокзала для целей размещения ВПП заложены в федеральном бюджете на 2022 год путем увеличения субсидии на содержание ФКП «Аэропорт Кызыл».</w:t>
      </w:r>
    </w:p>
    <w:p w:rsidR="00294966" w:rsidRPr="00E95EFE" w:rsidRDefault="00294966" w:rsidP="00294966">
      <w:pPr>
        <w:shd w:val="clear" w:color="auto" w:fill="FFFFFF"/>
        <w:ind w:firstLine="709"/>
        <w:jc w:val="both"/>
        <w:rPr>
          <w:color w:val="000000"/>
          <w:sz w:val="26"/>
          <w:szCs w:val="26"/>
        </w:rPr>
      </w:pPr>
      <w:r w:rsidRPr="00E95EFE">
        <w:rPr>
          <w:color w:val="000000"/>
          <w:sz w:val="26"/>
          <w:szCs w:val="26"/>
        </w:rPr>
        <w:t xml:space="preserve">ФКП «Аэропорт Кызыл» 14 января 2022 года подведение итогов торгово-закупочной процедуры на </w:t>
      </w:r>
      <w:r w:rsidRPr="00E95EFE">
        <w:rPr>
          <w:bCs/>
          <w:iCs/>
          <w:color w:val="000000"/>
          <w:sz w:val="26"/>
          <w:szCs w:val="26"/>
        </w:rPr>
        <w:t>приспособление здания аэровокзала для целей размещения ВПП. По итогам торгов исполнитель определен – ООО «</w:t>
      </w:r>
      <w:proofErr w:type="spellStart"/>
      <w:r w:rsidRPr="00E95EFE">
        <w:rPr>
          <w:bCs/>
          <w:iCs/>
          <w:color w:val="000000"/>
          <w:sz w:val="26"/>
          <w:szCs w:val="26"/>
        </w:rPr>
        <w:t>СевЗапСпецСвязь</w:t>
      </w:r>
      <w:proofErr w:type="spellEnd"/>
      <w:r w:rsidRPr="00E95EFE">
        <w:rPr>
          <w:bCs/>
          <w:iCs/>
          <w:color w:val="000000"/>
          <w:sz w:val="26"/>
          <w:szCs w:val="26"/>
        </w:rPr>
        <w:t>».</w:t>
      </w:r>
    </w:p>
    <w:p w:rsidR="00294966" w:rsidRPr="00E95EFE" w:rsidRDefault="00294966" w:rsidP="00294966">
      <w:pPr>
        <w:pStyle w:val="p1mrcssattr"/>
        <w:shd w:val="clear" w:color="auto" w:fill="FFFFFF"/>
        <w:spacing w:before="0" w:beforeAutospacing="0" w:after="0" w:afterAutospacing="0"/>
        <w:ind w:firstLine="709"/>
        <w:jc w:val="both"/>
        <w:rPr>
          <w:rStyle w:val="s2mrcssattr"/>
          <w:color w:val="000000"/>
          <w:sz w:val="26"/>
          <w:szCs w:val="26"/>
        </w:rPr>
      </w:pPr>
      <w:r w:rsidRPr="00E95EFE">
        <w:rPr>
          <w:rStyle w:val="s2mrcssattr"/>
          <w:color w:val="000000"/>
          <w:sz w:val="26"/>
          <w:szCs w:val="26"/>
        </w:rPr>
        <w:t>В соответствии с дорожной картой ориентировочный срок начала строительно-монтажных работ с 12 апреля 2022 года.</w:t>
      </w:r>
    </w:p>
    <w:p w:rsidR="00E02AFC" w:rsidRPr="00E95EFE" w:rsidRDefault="00294966" w:rsidP="00EF3A6A">
      <w:pPr>
        <w:pStyle w:val="p1mrcssattr"/>
        <w:shd w:val="clear" w:color="auto" w:fill="FFFFFF"/>
        <w:spacing w:before="0" w:beforeAutospacing="0" w:after="0" w:afterAutospacing="0"/>
        <w:ind w:firstLine="709"/>
        <w:jc w:val="both"/>
        <w:rPr>
          <w:rStyle w:val="s2mrcssattr"/>
          <w:color w:val="000000"/>
          <w:sz w:val="26"/>
          <w:szCs w:val="26"/>
        </w:rPr>
      </w:pPr>
      <w:r w:rsidRPr="00E95EFE">
        <w:rPr>
          <w:rStyle w:val="s2mrcssattr"/>
          <w:color w:val="000000"/>
          <w:sz w:val="26"/>
          <w:szCs w:val="26"/>
        </w:rPr>
        <w:t>Ориентировочный срок ввода в эксплуатацию объекта - декабрь 2023 года.</w:t>
      </w:r>
    </w:p>
    <w:p w:rsidR="00EF3A6A" w:rsidRPr="00E95EFE" w:rsidRDefault="00EF3A6A" w:rsidP="00EF3A6A">
      <w:pPr>
        <w:pStyle w:val="p1mrcssattr"/>
        <w:shd w:val="clear" w:color="auto" w:fill="FFFFFF"/>
        <w:spacing w:before="0" w:beforeAutospacing="0" w:after="0" w:afterAutospacing="0"/>
        <w:ind w:firstLine="709"/>
        <w:jc w:val="both"/>
        <w:rPr>
          <w:color w:val="000000"/>
          <w:sz w:val="26"/>
          <w:szCs w:val="26"/>
        </w:rPr>
      </w:pPr>
    </w:p>
    <w:p w:rsidR="00720662" w:rsidRPr="00E95EFE" w:rsidRDefault="0087461F" w:rsidP="00294D2C">
      <w:pPr>
        <w:ind w:right="282" w:firstLine="567"/>
        <w:jc w:val="both"/>
        <w:rPr>
          <w:b/>
          <w:sz w:val="26"/>
          <w:szCs w:val="26"/>
        </w:rPr>
      </w:pPr>
      <w:r w:rsidRPr="00E95EFE">
        <w:rPr>
          <w:b/>
          <w:sz w:val="26"/>
          <w:szCs w:val="26"/>
        </w:rPr>
        <w:t>3</w:t>
      </w:r>
      <w:r w:rsidR="00720662" w:rsidRPr="00E95EFE">
        <w:rPr>
          <w:b/>
          <w:sz w:val="26"/>
          <w:szCs w:val="26"/>
        </w:rPr>
        <w:t>. Водный транспорт</w:t>
      </w:r>
    </w:p>
    <w:p w:rsidR="00720662" w:rsidRPr="00E95EFE" w:rsidRDefault="00720662" w:rsidP="00294D2C">
      <w:pPr>
        <w:ind w:right="282" w:firstLine="567"/>
        <w:jc w:val="both"/>
        <w:rPr>
          <w:b/>
          <w:sz w:val="10"/>
          <w:szCs w:val="10"/>
        </w:rPr>
      </w:pPr>
    </w:p>
    <w:p w:rsidR="00EF3A6A" w:rsidRPr="00E95EFE" w:rsidRDefault="00FA1739" w:rsidP="00294D2C">
      <w:pPr>
        <w:ind w:right="-1" w:firstLine="708"/>
        <w:jc w:val="both"/>
        <w:rPr>
          <w:sz w:val="26"/>
          <w:szCs w:val="26"/>
        </w:rPr>
      </w:pPr>
      <w:r w:rsidRPr="00E95EFE">
        <w:rPr>
          <w:sz w:val="26"/>
          <w:szCs w:val="26"/>
        </w:rPr>
        <w:t>В республиканско</w:t>
      </w:r>
      <w:r w:rsidR="00C541B5" w:rsidRPr="00E95EFE">
        <w:rPr>
          <w:sz w:val="26"/>
          <w:szCs w:val="26"/>
        </w:rPr>
        <w:t>м бюджете Республики Тыва в 2022</w:t>
      </w:r>
      <w:r w:rsidRPr="00E95EFE">
        <w:rPr>
          <w:sz w:val="26"/>
          <w:szCs w:val="26"/>
        </w:rPr>
        <w:t xml:space="preserve"> году предусмотрены </w:t>
      </w:r>
      <w:proofErr w:type="gramStart"/>
      <w:r w:rsidRPr="00E95EFE">
        <w:rPr>
          <w:sz w:val="26"/>
          <w:szCs w:val="26"/>
        </w:rPr>
        <w:t>в «непрограммных</w:t>
      </w:r>
      <w:proofErr w:type="gramEnd"/>
      <w:r w:rsidRPr="00E95EFE">
        <w:rPr>
          <w:sz w:val="26"/>
          <w:szCs w:val="26"/>
        </w:rPr>
        <w:t xml:space="preserve"> мероприятиях» в рамках реализации функций в области водного транспорта финансовые средства в размере 3 283,1 тыс. рублей на содержание внутренних водных путей</w:t>
      </w:r>
      <w:r w:rsidR="00EF3A6A" w:rsidRPr="00E95EFE">
        <w:rPr>
          <w:sz w:val="26"/>
          <w:szCs w:val="26"/>
        </w:rPr>
        <w:t xml:space="preserve">. </w:t>
      </w:r>
    </w:p>
    <w:p w:rsidR="005813A8" w:rsidRPr="00E95EFE" w:rsidRDefault="005813A8" w:rsidP="005813A8">
      <w:pPr>
        <w:ind w:right="-1"/>
        <w:jc w:val="both"/>
        <w:rPr>
          <w:i/>
          <w:sz w:val="20"/>
          <w:szCs w:val="20"/>
        </w:rPr>
      </w:pPr>
    </w:p>
    <w:p w:rsidR="00FA1739" w:rsidRPr="00E95EFE" w:rsidRDefault="00FA1739" w:rsidP="00294D2C">
      <w:pPr>
        <w:ind w:right="-1" w:firstLine="708"/>
        <w:jc w:val="both"/>
        <w:rPr>
          <w:i/>
          <w:sz w:val="20"/>
          <w:szCs w:val="20"/>
        </w:rPr>
      </w:pPr>
      <w:r w:rsidRPr="00E95EFE">
        <w:rPr>
          <w:i/>
          <w:sz w:val="20"/>
          <w:szCs w:val="20"/>
        </w:rPr>
        <w:t>Справочно:</w:t>
      </w:r>
    </w:p>
    <w:p w:rsidR="00FA1739" w:rsidRPr="00E95EFE" w:rsidRDefault="00FA1739" w:rsidP="00294D2C">
      <w:pPr>
        <w:tabs>
          <w:tab w:val="left" w:pos="0"/>
        </w:tabs>
        <w:ind w:firstLine="709"/>
        <w:jc w:val="both"/>
        <w:rPr>
          <w:rFonts w:eastAsia="Calibri"/>
          <w:i/>
          <w:color w:val="000000"/>
          <w:sz w:val="20"/>
          <w:szCs w:val="20"/>
          <w:lang w:eastAsia="en-US"/>
        </w:rPr>
      </w:pPr>
      <w:r w:rsidRPr="00E95EFE">
        <w:rPr>
          <w:rFonts w:eastAsia="Calibri"/>
          <w:i/>
          <w:color w:val="000000"/>
          <w:sz w:val="20"/>
          <w:szCs w:val="20"/>
          <w:lang w:eastAsia="en-US"/>
        </w:rPr>
        <w:t xml:space="preserve">Флот Кызылского </w:t>
      </w:r>
      <w:proofErr w:type="spellStart"/>
      <w:r w:rsidRPr="00E95EFE">
        <w:rPr>
          <w:rFonts w:eastAsia="Calibri"/>
          <w:i/>
          <w:color w:val="000000"/>
          <w:sz w:val="20"/>
          <w:szCs w:val="20"/>
          <w:lang w:eastAsia="en-US"/>
        </w:rPr>
        <w:t>прорабства</w:t>
      </w:r>
      <w:proofErr w:type="spellEnd"/>
      <w:r w:rsidRPr="00E95EFE">
        <w:rPr>
          <w:rFonts w:eastAsia="Calibri"/>
          <w:i/>
          <w:color w:val="000000"/>
          <w:sz w:val="20"/>
          <w:szCs w:val="20"/>
          <w:lang w:eastAsia="en-US"/>
        </w:rPr>
        <w:t xml:space="preserve"> является единственным водным транспортом, выполняющий путевые работы по содержанию внутренних водных путей в Республике Тыва. Для функционирования путейского флота необходима развитая инфраструктура ремонтно-отстойного пункта Кызылского </w:t>
      </w:r>
      <w:proofErr w:type="spellStart"/>
      <w:r w:rsidRPr="00E95EFE">
        <w:rPr>
          <w:rFonts w:eastAsia="Calibri"/>
          <w:i/>
          <w:color w:val="000000"/>
          <w:sz w:val="20"/>
          <w:szCs w:val="20"/>
          <w:lang w:eastAsia="en-US"/>
        </w:rPr>
        <w:t>прорабства</w:t>
      </w:r>
      <w:proofErr w:type="spellEnd"/>
      <w:r w:rsidRPr="00E95EFE">
        <w:rPr>
          <w:rFonts w:eastAsia="Calibri"/>
          <w:i/>
          <w:color w:val="000000"/>
          <w:sz w:val="20"/>
          <w:szCs w:val="20"/>
          <w:lang w:eastAsia="en-US"/>
        </w:rPr>
        <w:t xml:space="preserve"> (далее - РОП), включающая в себя береговые производственные объекты и заградительную дамбу затона.</w:t>
      </w:r>
    </w:p>
    <w:p w:rsidR="00EF3A6A" w:rsidRPr="00E95EFE" w:rsidRDefault="00EF3A6A" w:rsidP="00EF3A6A">
      <w:pPr>
        <w:tabs>
          <w:tab w:val="left" w:pos="0"/>
        </w:tabs>
        <w:ind w:firstLine="709"/>
        <w:jc w:val="both"/>
        <w:rPr>
          <w:rFonts w:eastAsia="Calibri"/>
          <w:i/>
          <w:color w:val="000000"/>
          <w:sz w:val="20"/>
          <w:szCs w:val="20"/>
          <w:lang w:eastAsia="en-US"/>
        </w:rPr>
      </w:pPr>
      <w:r w:rsidRPr="00E95EFE">
        <w:rPr>
          <w:rFonts w:eastAsia="Calibri"/>
          <w:i/>
          <w:color w:val="000000"/>
          <w:sz w:val="20"/>
          <w:szCs w:val="20"/>
          <w:lang w:eastAsia="en-US"/>
        </w:rPr>
        <w:lastRenderedPageBreak/>
        <w:t xml:space="preserve">В целях развития водного транспорта в республике, Министерством совместно с Управлением эксплуатации Красноярского судоподъемника проработан вопрос о реализации на территории Республики Тыва с 2020 года инвестиционного проекта «Разработка и реализация комплексного проекта реконструкции гидротехнических сооружений и водных путей Енисейского бассейна. Модернизация ремонтно-отстойного пункта Кызылского </w:t>
      </w:r>
      <w:proofErr w:type="spellStart"/>
      <w:r w:rsidRPr="00E95EFE">
        <w:rPr>
          <w:rFonts w:eastAsia="Calibri"/>
          <w:i/>
          <w:color w:val="000000"/>
          <w:sz w:val="20"/>
          <w:szCs w:val="20"/>
          <w:lang w:eastAsia="en-US"/>
        </w:rPr>
        <w:t>прорабства</w:t>
      </w:r>
      <w:proofErr w:type="spellEnd"/>
      <w:r w:rsidRPr="00E95EFE">
        <w:rPr>
          <w:rFonts w:eastAsia="Calibri"/>
          <w:i/>
          <w:color w:val="000000"/>
          <w:sz w:val="20"/>
          <w:szCs w:val="20"/>
          <w:lang w:eastAsia="en-US"/>
        </w:rPr>
        <w:t>».</w:t>
      </w:r>
    </w:p>
    <w:p w:rsidR="00EF3A6A" w:rsidRPr="00E95EFE" w:rsidRDefault="00EF3A6A" w:rsidP="00EF3A6A">
      <w:pPr>
        <w:tabs>
          <w:tab w:val="left" w:pos="0"/>
        </w:tabs>
        <w:ind w:firstLine="709"/>
        <w:jc w:val="both"/>
        <w:rPr>
          <w:rFonts w:eastAsia="Calibri"/>
          <w:i/>
          <w:color w:val="000000"/>
          <w:sz w:val="20"/>
          <w:szCs w:val="20"/>
          <w:lang w:eastAsia="en-US"/>
        </w:rPr>
      </w:pPr>
      <w:r w:rsidRPr="00E95EFE">
        <w:rPr>
          <w:rFonts w:eastAsia="Calibri"/>
          <w:i/>
          <w:color w:val="000000"/>
          <w:sz w:val="20"/>
          <w:szCs w:val="20"/>
          <w:lang w:eastAsia="en-US"/>
        </w:rPr>
        <w:t>Сроки проектирования 2020-2021 годы и сроки строительства 2022-2024 годы. Стоимость проектных работ составляет 38 500,0 тыс. рублей. Предполагаемая стоимость строительно-монтажных работ составит 649 900,0 тыс. рублей.</w:t>
      </w:r>
    </w:p>
    <w:p w:rsidR="00EF3A6A" w:rsidRPr="00E95EFE" w:rsidRDefault="00EF3A6A" w:rsidP="00EF3A6A">
      <w:pPr>
        <w:tabs>
          <w:tab w:val="left" w:pos="0"/>
        </w:tabs>
        <w:ind w:firstLine="709"/>
        <w:jc w:val="both"/>
        <w:rPr>
          <w:rFonts w:eastAsia="Calibri"/>
          <w:i/>
          <w:color w:val="000000"/>
          <w:sz w:val="20"/>
          <w:szCs w:val="20"/>
          <w:lang w:eastAsia="en-US"/>
        </w:rPr>
      </w:pPr>
      <w:r w:rsidRPr="00E95EFE">
        <w:rPr>
          <w:rFonts w:eastAsia="Calibri"/>
          <w:i/>
          <w:color w:val="000000"/>
          <w:sz w:val="20"/>
          <w:szCs w:val="20"/>
          <w:lang w:eastAsia="en-US"/>
        </w:rPr>
        <w:t xml:space="preserve">Модернизация позволит привести ремонтно-отстойного пункта в современное, рентабельное предприятие, отвечающее нормативным требованиям производственной, санитарно-экологической и транспортной безопасности. В результате будет способствовать повышению уровня безопасности судоходства на внутренних водных путях в Республике Тыва. </w:t>
      </w:r>
    </w:p>
    <w:p w:rsidR="00720662" w:rsidRPr="00221981" w:rsidRDefault="00EF3A6A" w:rsidP="00EF3A6A">
      <w:pPr>
        <w:tabs>
          <w:tab w:val="left" w:pos="0"/>
        </w:tabs>
        <w:ind w:firstLine="709"/>
        <w:jc w:val="both"/>
        <w:rPr>
          <w:sz w:val="26"/>
          <w:szCs w:val="26"/>
        </w:rPr>
      </w:pPr>
      <w:r w:rsidRPr="00E95EFE">
        <w:rPr>
          <w:rFonts w:eastAsia="Calibri"/>
          <w:i/>
          <w:color w:val="000000"/>
          <w:sz w:val="20"/>
          <w:szCs w:val="20"/>
          <w:lang w:eastAsia="en-US"/>
        </w:rPr>
        <w:t xml:space="preserve">В настоящий момент ПСД прошла </w:t>
      </w:r>
      <w:proofErr w:type="spellStart"/>
      <w:r w:rsidRPr="00E95EFE">
        <w:rPr>
          <w:rFonts w:eastAsia="Calibri"/>
          <w:i/>
          <w:color w:val="000000"/>
          <w:sz w:val="20"/>
          <w:szCs w:val="20"/>
          <w:lang w:eastAsia="en-US"/>
        </w:rPr>
        <w:t>госэкспетиризу</w:t>
      </w:r>
      <w:proofErr w:type="spellEnd"/>
      <w:r w:rsidRPr="00E95EFE">
        <w:rPr>
          <w:rFonts w:eastAsia="Calibri"/>
          <w:i/>
          <w:color w:val="000000"/>
          <w:sz w:val="20"/>
          <w:szCs w:val="20"/>
          <w:lang w:eastAsia="en-US"/>
        </w:rPr>
        <w:t xml:space="preserve">, торги на заключение </w:t>
      </w:r>
      <w:proofErr w:type="spellStart"/>
      <w:r w:rsidRPr="00E95EFE">
        <w:rPr>
          <w:rFonts w:eastAsia="Calibri"/>
          <w:i/>
          <w:color w:val="000000"/>
          <w:sz w:val="20"/>
          <w:szCs w:val="20"/>
          <w:lang w:eastAsia="en-US"/>
        </w:rPr>
        <w:t>госконтракта</w:t>
      </w:r>
      <w:proofErr w:type="spellEnd"/>
      <w:r w:rsidRPr="00E95EFE">
        <w:rPr>
          <w:rFonts w:eastAsia="Calibri"/>
          <w:i/>
          <w:color w:val="000000"/>
          <w:sz w:val="20"/>
          <w:szCs w:val="20"/>
          <w:lang w:eastAsia="en-US"/>
        </w:rPr>
        <w:t xml:space="preserve"> планируют в апреле, после чего работы по строительству пл</w:t>
      </w:r>
      <w:bookmarkStart w:id="2" w:name="_GoBack"/>
      <w:r w:rsidRPr="00E95EFE">
        <w:rPr>
          <w:rFonts w:eastAsia="Calibri"/>
          <w:i/>
          <w:color w:val="000000"/>
          <w:sz w:val="20"/>
          <w:szCs w:val="20"/>
          <w:lang w:eastAsia="en-US"/>
        </w:rPr>
        <w:t>а</w:t>
      </w:r>
      <w:bookmarkEnd w:id="2"/>
      <w:r w:rsidRPr="00E95EFE">
        <w:rPr>
          <w:rFonts w:eastAsia="Calibri"/>
          <w:i/>
          <w:color w:val="000000"/>
          <w:sz w:val="20"/>
          <w:szCs w:val="20"/>
          <w:lang w:eastAsia="en-US"/>
        </w:rPr>
        <w:t>нируются в июле 2022 года.</w:t>
      </w:r>
    </w:p>
    <w:sectPr w:rsidR="00720662" w:rsidRPr="00221981" w:rsidSect="0018780C">
      <w:pgSz w:w="11906" w:h="16838"/>
      <w:pgMar w:top="426" w:right="850"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2E4"/>
    <w:multiLevelType w:val="hybridMultilevel"/>
    <w:tmpl w:val="3B685586"/>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
    <w:nsid w:val="0C1534C4"/>
    <w:multiLevelType w:val="hybridMultilevel"/>
    <w:tmpl w:val="FAD68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6F70DA"/>
    <w:multiLevelType w:val="hybridMultilevel"/>
    <w:tmpl w:val="403CAF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9A82A69"/>
    <w:multiLevelType w:val="hybridMultilevel"/>
    <w:tmpl w:val="6D06F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40808"/>
    <w:multiLevelType w:val="hybridMultilevel"/>
    <w:tmpl w:val="BDD06BEA"/>
    <w:lvl w:ilvl="0" w:tplc="5106CB6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4E263A7C"/>
    <w:multiLevelType w:val="hybridMultilevel"/>
    <w:tmpl w:val="AB90631E"/>
    <w:lvl w:ilvl="0" w:tplc="B0403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03F57D2"/>
    <w:multiLevelType w:val="hybridMultilevel"/>
    <w:tmpl w:val="2E60A5B8"/>
    <w:lvl w:ilvl="0" w:tplc="53B830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6106975"/>
    <w:multiLevelType w:val="hybridMultilevel"/>
    <w:tmpl w:val="3FB4481C"/>
    <w:lvl w:ilvl="0" w:tplc="99607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95722E"/>
    <w:multiLevelType w:val="hybridMultilevel"/>
    <w:tmpl w:val="35B6EEB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9">
    <w:nsid w:val="60846F94"/>
    <w:multiLevelType w:val="hybridMultilevel"/>
    <w:tmpl w:val="A2902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BA64D2"/>
    <w:multiLevelType w:val="hybridMultilevel"/>
    <w:tmpl w:val="3EF4988A"/>
    <w:lvl w:ilvl="0" w:tplc="5DB2CB1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9040FDC"/>
    <w:multiLevelType w:val="hybridMultilevel"/>
    <w:tmpl w:val="5FE69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95B286E"/>
    <w:multiLevelType w:val="hybridMultilevel"/>
    <w:tmpl w:val="76A6508C"/>
    <w:lvl w:ilvl="0" w:tplc="0419000F">
      <w:start w:val="1"/>
      <w:numFmt w:val="decimal"/>
      <w:lvlText w:val="%1."/>
      <w:lvlJc w:val="left"/>
      <w:pPr>
        <w:ind w:left="277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C414F9D"/>
    <w:multiLevelType w:val="hybridMultilevel"/>
    <w:tmpl w:val="4E4E9D64"/>
    <w:lvl w:ilvl="0" w:tplc="EA508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6"/>
  </w:num>
  <w:num w:numId="3">
    <w:abstractNumId w:val="8"/>
  </w:num>
  <w:num w:numId="4">
    <w:abstractNumId w:val="2"/>
  </w:num>
  <w:num w:numId="5">
    <w:abstractNumId w:val="1"/>
  </w:num>
  <w:num w:numId="6">
    <w:abstractNumId w:val="9"/>
  </w:num>
  <w:num w:numId="7">
    <w:abstractNumId w:val="0"/>
  </w:num>
  <w:num w:numId="8">
    <w:abstractNumId w:val="11"/>
  </w:num>
  <w:num w:numId="9">
    <w:abstractNumId w:val="13"/>
  </w:num>
  <w:num w:numId="10">
    <w:abstractNumId w:val="7"/>
  </w:num>
  <w:num w:numId="11">
    <w:abstractNumId w:val="12"/>
  </w:num>
  <w:num w:numId="12">
    <w:abstractNumId w:val="10"/>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654F9"/>
    <w:rsid w:val="000004D5"/>
    <w:rsid w:val="00007B82"/>
    <w:rsid w:val="00013244"/>
    <w:rsid w:val="00013474"/>
    <w:rsid w:val="00016B75"/>
    <w:rsid w:val="00017253"/>
    <w:rsid w:val="00017ACD"/>
    <w:rsid w:val="0002045D"/>
    <w:rsid w:val="00021C35"/>
    <w:rsid w:val="00025C95"/>
    <w:rsid w:val="00025F88"/>
    <w:rsid w:val="00026E19"/>
    <w:rsid w:val="000309FD"/>
    <w:rsid w:val="00032AE3"/>
    <w:rsid w:val="00032C24"/>
    <w:rsid w:val="00032EE8"/>
    <w:rsid w:val="000335F0"/>
    <w:rsid w:val="00034A67"/>
    <w:rsid w:val="00035B46"/>
    <w:rsid w:val="00037C38"/>
    <w:rsid w:val="000408B7"/>
    <w:rsid w:val="00041534"/>
    <w:rsid w:val="00041FCB"/>
    <w:rsid w:val="00044854"/>
    <w:rsid w:val="00044EEE"/>
    <w:rsid w:val="000553C0"/>
    <w:rsid w:val="0005556A"/>
    <w:rsid w:val="00062D48"/>
    <w:rsid w:val="000636A6"/>
    <w:rsid w:val="000655F1"/>
    <w:rsid w:val="00065C24"/>
    <w:rsid w:val="00071652"/>
    <w:rsid w:val="00072035"/>
    <w:rsid w:val="00072AFF"/>
    <w:rsid w:val="00075B2C"/>
    <w:rsid w:val="000767A3"/>
    <w:rsid w:val="000772E0"/>
    <w:rsid w:val="0008194F"/>
    <w:rsid w:val="00081A80"/>
    <w:rsid w:val="00091CFF"/>
    <w:rsid w:val="00091D4A"/>
    <w:rsid w:val="00092D90"/>
    <w:rsid w:val="00093216"/>
    <w:rsid w:val="00093F25"/>
    <w:rsid w:val="000943D4"/>
    <w:rsid w:val="000A0B24"/>
    <w:rsid w:val="000A3EF2"/>
    <w:rsid w:val="000A3FF9"/>
    <w:rsid w:val="000A6DCD"/>
    <w:rsid w:val="000A72C7"/>
    <w:rsid w:val="000B01D9"/>
    <w:rsid w:val="000B25F2"/>
    <w:rsid w:val="000B3119"/>
    <w:rsid w:val="000B330D"/>
    <w:rsid w:val="000C11AE"/>
    <w:rsid w:val="000C32FB"/>
    <w:rsid w:val="000C4E7C"/>
    <w:rsid w:val="000C64AC"/>
    <w:rsid w:val="000C6CFE"/>
    <w:rsid w:val="000C7C93"/>
    <w:rsid w:val="000D0C3F"/>
    <w:rsid w:val="000D0FAC"/>
    <w:rsid w:val="000D1A65"/>
    <w:rsid w:val="000D2DEE"/>
    <w:rsid w:val="000D329D"/>
    <w:rsid w:val="000D3B91"/>
    <w:rsid w:val="000D3DB1"/>
    <w:rsid w:val="000D6B74"/>
    <w:rsid w:val="000D6D3A"/>
    <w:rsid w:val="000D7487"/>
    <w:rsid w:val="000D7F58"/>
    <w:rsid w:val="000E09B1"/>
    <w:rsid w:val="000E3782"/>
    <w:rsid w:val="000E467B"/>
    <w:rsid w:val="000F1C94"/>
    <w:rsid w:val="000F2A37"/>
    <w:rsid w:val="000F2A5B"/>
    <w:rsid w:val="000F3551"/>
    <w:rsid w:val="000F4E9B"/>
    <w:rsid w:val="000F4F06"/>
    <w:rsid w:val="00102922"/>
    <w:rsid w:val="001051DF"/>
    <w:rsid w:val="001067A6"/>
    <w:rsid w:val="00106A36"/>
    <w:rsid w:val="001102F5"/>
    <w:rsid w:val="001111F3"/>
    <w:rsid w:val="001118D8"/>
    <w:rsid w:val="00113515"/>
    <w:rsid w:val="001136E4"/>
    <w:rsid w:val="00117A29"/>
    <w:rsid w:val="00120A85"/>
    <w:rsid w:val="001228C2"/>
    <w:rsid w:val="00122C6A"/>
    <w:rsid w:val="00131D0D"/>
    <w:rsid w:val="0013377B"/>
    <w:rsid w:val="001377E2"/>
    <w:rsid w:val="00140C40"/>
    <w:rsid w:val="00144027"/>
    <w:rsid w:val="001458D9"/>
    <w:rsid w:val="00153148"/>
    <w:rsid w:val="00153ED4"/>
    <w:rsid w:val="00155124"/>
    <w:rsid w:val="0015524B"/>
    <w:rsid w:val="00155B37"/>
    <w:rsid w:val="0015770F"/>
    <w:rsid w:val="0016105D"/>
    <w:rsid w:val="00164367"/>
    <w:rsid w:val="001646B9"/>
    <w:rsid w:val="001652DB"/>
    <w:rsid w:val="00165A33"/>
    <w:rsid w:val="0016659E"/>
    <w:rsid w:val="00167CA4"/>
    <w:rsid w:val="001705F8"/>
    <w:rsid w:val="001710F0"/>
    <w:rsid w:val="00173FFA"/>
    <w:rsid w:val="00174D46"/>
    <w:rsid w:val="00176531"/>
    <w:rsid w:val="001828FC"/>
    <w:rsid w:val="0018380B"/>
    <w:rsid w:val="00183B07"/>
    <w:rsid w:val="001847C9"/>
    <w:rsid w:val="0018780C"/>
    <w:rsid w:val="00187D05"/>
    <w:rsid w:val="00196420"/>
    <w:rsid w:val="001A004D"/>
    <w:rsid w:val="001A13D8"/>
    <w:rsid w:val="001A40B7"/>
    <w:rsid w:val="001A59F2"/>
    <w:rsid w:val="001A78B4"/>
    <w:rsid w:val="001B34AB"/>
    <w:rsid w:val="001B4219"/>
    <w:rsid w:val="001B4F2D"/>
    <w:rsid w:val="001B69E9"/>
    <w:rsid w:val="001C0E59"/>
    <w:rsid w:val="001C256E"/>
    <w:rsid w:val="001C31EF"/>
    <w:rsid w:val="001C3213"/>
    <w:rsid w:val="001C57ED"/>
    <w:rsid w:val="001D0569"/>
    <w:rsid w:val="001D1403"/>
    <w:rsid w:val="001D1A5D"/>
    <w:rsid w:val="001D2480"/>
    <w:rsid w:val="001D62EC"/>
    <w:rsid w:val="001D6820"/>
    <w:rsid w:val="001E0820"/>
    <w:rsid w:val="001E5CED"/>
    <w:rsid w:val="001F1D4C"/>
    <w:rsid w:val="001F2459"/>
    <w:rsid w:val="001F34D9"/>
    <w:rsid w:val="001F3BE7"/>
    <w:rsid w:val="001F5569"/>
    <w:rsid w:val="001F55E7"/>
    <w:rsid w:val="001F56CA"/>
    <w:rsid w:val="001F6757"/>
    <w:rsid w:val="00200292"/>
    <w:rsid w:val="00201DDA"/>
    <w:rsid w:val="00203E48"/>
    <w:rsid w:val="002066DB"/>
    <w:rsid w:val="002117FA"/>
    <w:rsid w:val="00213C0D"/>
    <w:rsid w:val="0022055D"/>
    <w:rsid w:val="00221981"/>
    <w:rsid w:val="00225B3B"/>
    <w:rsid w:val="002304D6"/>
    <w:rsid w:val="00231847"/>
    <w:rsid w:val="0023401C"/>
    <w:rsid w:val="0023453B"/>
    <w:rsid w:val="002361B0"/>
    <w:rsid w:val="002362C8"/>
    <w:rsid w:val="00236361"/>
    <w:rsid w:val="0024056B"/>
    <w:rsid w:val="00240AC9"/>
    <w:rsid w:val="002471CC"/>
    <w:rsid w:val="002474DB"/>
    <w:rsid w:val="002504D9"/>
    <w:rsid w:val="00250E61"/>
    <w:rsid w:val="002566FF"/>
    <w:rsid w:val="0026086E"/>
    <w:rsid w:val="00264732"/>
    <w:rsid w:val="002650F8"/>
    <w:rsid w:val="0026715C"/>
    <w:rsid w:val="00281DBD"/>
    <w:rsid w:val="002823FD"/>
    <w:rsid w:val="002878F0"/>
    <w:rsid w:val="00290635"/>
    <w:rsid w:val="00290CCE"/>
    <w:rsid w:val="0029398C"/>
    <w:rsid w:val="00294966"/>
    <w:rsid w:val="00294D2C"/>
    <w:rsid w:val="002A3457"/>
    <w:rsid w:val="002A508B"/>
    <w:rsid w:val="002A68D7"/>
    <w:rsid w:val="002B10A4"/>
    <w:rsid w:val="002B348D"/>
    <w:rsid w:val="002B477B"/>
    <w:rsid w:val="002C66E4"/>
    <w:rsid w:val="002D394C"/>
    <w:rsid w:val="002D414E"/>
    <w:rsid w:val="002D4EC6"/>
    <w:rsid w:val="002D541E"/>
    <w:rsid w:val="002D6F1B"/>
    <w:rsid w:val="002E1264"/>
    <w:rsid w:val="002E1EFB"/>
    <w:rsid w:val="002E450F"/>
    <w:rsid w:val="002E46F1"/>
    <w:rsid w:val="002F269E"/>
    <w:rsid w:val="002F3C9E"/>
    <w:rsid w:val="002F3FB9"/>
    <w:rsid w:val="002F5832"/>
    <w:rsid w:val="002F588E"/>
    <w:rsid w:val="00300284"/>
    <w:rsid w:val="003101AC"/>
    <w:rsid w:val="003104F5"/>
    <w:rsid w:val="00310D94"/>
    <w:rsid w:val="00311FA0"/>
    <w:rsid w:val="0031299A"/>
    <w:rsid w:val="0031710D"/>
    <w:rsid w:val="0031781D"/>
    <w:rsid w:val="00320268"/>
    <w:rsid w:val="00322389"/>
    <w:rsid w:val="003229A2"/>
    <w:rsid w:val="00325033"/>
    <w:rsid w:val="00325F3D"/>
    <w:rsid w:val="00326112"/>
    <w:rsid w:val="00326381"/>
    <w:rsid w:val="00327483"/>
    <w:rsid w:val="00327AA6"/>
    <w:rsid w:val="003300BE"/>
    <w:rsid w:val="00331629"/>
    <w:rsid w:val="003333B9"/>
    <w:rsid w:val="00334F76"/>
    <w:rsid w:val="00345A66"/>
    <w:rsid w:val="00347825"/>
    <w:rsid w:val="003523FD"/>
    <w:rsid w:val="003526BF"/>
    <w:rsid w:val="00355C85"/>
    <w:rsid w:val="003617FE"/>
    <w:rsid w:val="00363517"/>
    <w:rsid w:val="003671AD"/>
    <w:rsid w:val="00371B23"/>
    <w:rsid w:val="0037536C"/>
    <w:rsid w:val="003817FA"/>
    <w:rsid w:val="00384225"/>
    <w:rsid w:val="00387C37"/>
    <w:rsid w:val="003909BB"/>
    <w:rsid w:val="00396E49"/>
    <w:rsid w:val="003A07E0"/>
    <w:rsid w:val="003A11C4"/>
    <w:rsid w:val="003A1EB9"/>
    <w:rsid w:val="003A36D4"/>
    <w:rsid w:val="003A75BD"/>
    <w:rsid w:val="003B080C"/>
    <w:rsid w:val="003B299F"/>
    <w:rsid w:val="003B347C"/>
    <w:rsid w:val="003B3C78"/>
    <w:rsid w:val="003B62FE"/>
    <w:rsid w:val="003C1792"/>
    <w:rsid w:val="003C4335"/>
    <w:rsid w:val="003C6482"/>
    <w:rsid w:val="003C7900"/>
    <w:rsid w:val="003D6727"/>
    <w:rsid w:val="003E23D7"/>
    <w:rsid w:val="003E326F"/>
    <w:rsid w:val="003E4DE2"/>
    <w:rsid w:val="003F07B6"/>
    <w:rsid w:val="003F2AFF"/>
    <w:rsid w:val="003F4708"/>
    <w:rsid w:val="003F74B4"/>
    <w:rsid w:val="004004D9"/>
    <w:rsid w:val="00402D20"/>
    <w:rsid w:val="00410852"/>
    <w:rsid w:val="004209A2"/>
    <w:rsid w:val="00420DB9"/>
    <w:rsid w:val="0042427A"/>
    <w:rsid w:val="00431FDB"/>
    <w:rsid w:val="00432E6F"/>
    <w:rsid w:val="00433C63"/>
    <w:rsid w:val="004414FC"/>
    <w:rsid w:val="00441D8E"/>
    <w:rsid w:val="00441DC2"/>
    <w:rsid w:val="00442FE7"/>
    <w:rsid w:val="00444B99"/>
    <w:rsid w:val="004455FC"/>
    <w:rsid w:val="004503EC"/>
    <w:rsid w:val="00453817"/>
    <w:rsid w:val="00457945"/>
    <w:rsid w:val="00465A1F"/>
    <w:rsid w:val="00466AE2"/>
    <w:rsid w:val="004675FB"/>
    <w:rsid w:val="0046789B"/>
    <w:rsid w:val="004732FA"/>
    <w:rsid w:val="0047512D"/>
    <w:rsid w:val="00475900"/>
    <w:rsid w:val="00475E2F"/>
    <w:rsid w:val="0047759C"/>
    <w:rsid w:val="00477863"/>
    <w:rsid w:val="00480D1E"/>
    <w:rsid w:val="00485DE7"/>
    <w:rsid w:val="00485F64"/>
    <w:rsid w:val="00492704"/>
    <w:rsid w:val="00493B6F"/>
    <w:rsid w:val="00493E6A"/>
    <w:rsid w:val="004948E7"/>
    <w:rsid w:val="00495DAE"/>
    <w:rsid w:val="004A1732"/>
    <w:rsid w:val="004A33D0"/>
    <w:rsid w:val="004A4F04"/>
    <w:rsid w:val="004A58F6"/>
    <w:rsid w:val="004A79C1"/>
    <w:rsid w:val="004B1B7B"/>
    <w:rsid w:val="004B245E"/>
    <w:rsid w:val="004B3CB2"/>
    <w:rsid w:val="004B3E3D"/>
    <w:rsid w:val="004B5CC6"/>
    <w:rsid w:val="004B6B16"/>
    <w:rsid w:val="004C166E"/>
    <w:rsid w:val="004C2AB9"/>
    <w:rsid w:val="004C337F"/>
    <w:rsid w:val="004C7C77"/>
    <w:rsid w:val="004D07FF"/>
    <w:rsid w:val="004D1754"/>
    <w:rsid w:val="004D1C7B"/>
    <w:rsid w:val="004D267B"/>
    <w:rsid w:val="004D4F19"/>
    <w:rsid w:val="004D50C4"/>
    <w:rsid w:val="004D6348"/>
    <w:rsid w:val="004D6F46"/>
    <w:rsid w:val="004E0437"/>
    <w:rsid w:val="004E0616"/>
    <w:rsid w:val="004E0802"/>
    <w:rsid w:val="004E1ACB"/>
    <w:rsid w:val="004E458F"/>
    <w:rsid w:val="004E52AF"/>
    <w:rsid w:val="004F08DF"/>
    <w:rsid w:val="004F6D1C"/>
    <w:rsid w:val="004F74BF"/>
    <w:rsid w:val="005017E8"/>
    <w:rsid w:val="00505D99"/>
    <w:rsid w:val="005064E5"/>
    <w:rsid w:val="005106A6"/>
    <w:rsid w:val="00510A89"/>
    <w:rsid w:val="00510CB9"/>
    <w:rsid w:val="00511646"/>
    <w:rsid w:val="00514207"/>
    <w:rsid w:val="00514D97"/>
    <w:rsid w:val="00517C62"/>
    <w:rsid w:val="00517FA7"/>
    <w:rsid w:val="00522BE0"/>
    <w:rsid w:val="0052512F"/>
    <w:rsid w:val="005303B1"/>
    <w:rsid w:val="00530D85"/>
    <w:rsid w:val="00533CD0"/>
    <w:rsid w:val="00533D74"/>
    <w:rsid w:val="00537B1D"/>
    <w:rsid w:val="00537CEE"/>
    <w:rsid w:val="00545F4E"/>
    <w:rsid w:val="005461A1"/>
    <w:rsid w:val="005551C3"/>
    <w:rsid w:val="00555875"/>
    <w:rsid w:val="00560125"/>
    <w:rsid w:val="0056077D"/>
    <w:rsid w:val="00563823"/>
    <w:rsid w:val="005654F9"/>
    <w:rsid w:val="00572D25"/>
    <w:rsid w:val="005743D4"/>
    <w:rsid w:val="00577D4D"/>
    <w:rsid w:val="005807CA"/>
    <w:rsid w:val="00580895"/>
    <w:rsid w:val="005813A8"/>
    <w:rsid w:val="00581800"/>
    <w:rsid w:val="00587B2D"/>
    <w:rsid w:val="00594213"/>
    <w:rsid w:val="00594D53"/>
    <w:rsid w:val="005A2D1C"/>
    <w:rsid w:val="005A3D01"/>
    <w:rsid w:val="005A70E0"/>
    <w:rsid w:val="005A7D69"/>
    <w:rsid w:val="005C0142"/>
    <w:rsid w:val="005C3380"/>
    <w:rsid w:val="005C3744"/>
    <w:rsid w:val="005C4407"/>
    <w:rsid w:val="005C5548"/>
    <w:rsid w:val="005C6C80"/>
    <w:rsid w:val="005C7D42"/>
    <w:rsid w:val="005D1D63"/>
    <w:rsid w:val="005D50C8"/>
    <w:rsid w:val="005D545B"/>
    <w:rsid w:val="005D65C4"/>
    <w:rsid w:val="005D6C08"/>
    <w:rsid w:val="005D6F27"/>
    <w:rsid w:val="005E175E"/>
    <w:rsid w:val="005E222F"/>
    <w:rsid w:val="005E31C3"/>
    <w:rsid w:val="005E3C04"/>
    <w:rsid w:val="005E4881"/>
    <w:rsid w:val="005E6A2B"/>
    <w:rsid w:val="005F3B78"/>
    <w:rsid w:val="005F619B"/>
    <w:rsid w:val="00606D56"/>
    <w:rsid w:val="006105A2"/>
    <w:rsid w:val="00610924"/>
    <w:rsid w:val="00612E9F"/>
    <w:rsid w:val="00614E47"/>
    <w:rsid w:val="0061619B"/>
    <w:rsid w:val="0061664C"/>
    <w:rsid w:val="006177E9"/>
    <w:rsid w:val="006204A2"/>
    <w:rsid w:val="006227DB"/>
    <w:rsid w:val="00624FC6"/>
    <w:rsid w:val="00633808"/>
    <w:rsid w:val="006353C2"/>
    <w:rsid w:val="006355B1"/>
    <w:rsid w:val="00636294"/>
    <w:rsid w:val="006401A8"/>
    <w:rsid w:val="00642300"/>
    <w:rsid w:val="00642D93"/>
    <w:rsid w:val="006447B9"/>
    <w:rsid w:val="00647381"/>
    <w:rsid w:val="00653220"/>
    <w:rsid w:val="00654970"/>
    <w:rsid w:val="00654C05"/>
    <w:rsid w:val="00655393"/>
    <w:rsid w:val="006615DF"/>
    <w:rsid w:val="00662447"/>
    <w:rsid w:val="00662F3D"/>
    <w:rsid w:val="006644A5"/>
    <w:rsid w:val="006676AE"/>
    <w:rsid w:val="00671598"/>
    <w:rsid w:val="00676725"/>
    <w:rsid w:val="006774F2"/>
    <w:rsid w:val="0068223D"/>
    <w:rsid w:val="00682C5A"/>
    <w:rsid w:val="006833A7"/>
    <w:rsid w:val="006835EC"/>
    <w:rsid w:val="00686C29"/>
    <w:rsid w:val="00687BC1"/>
    <w:rsid w:val="00687D0A"/>
    <w:rsid w:val="00690989"/>
    <w:rsid w:val="00692FB0"/>
    <w:rsid w:val="006947EE"/>
    <w:rsid w:val="00694EE8"/>
    <w:rsid w:val="006974B1"/>
    <w:rsid w:val="006A007A"/>
    <w:rsid w:val="006A3F92"/>
    <w:rsid w:val="006A4288"/>
    <w:rsid w:val="006A6C2C"/>
    <w:rsid w:val="006A7948"/>
    <w:rsid w:val="006B203E"/>
    <w:rsid w:val="006C3A4D"/>
    <w:rsid w:val="006C77CE"/>
    <w:rsid w:val="006D03EB"/>
    <w:rsid w:val="006D2C99"/>
    <w:rsid w:val="006E1842"/>
    <w:rsid w:val="006E2927"/>
    <w:rsid w:val="006E3F76"/>
    <w:rsid w:val="006E421A"/>
    <w:rsid w:val="006F4B31"/>
    <w:rsid w:val="006F5D65"/>
    <w:rsid w:val="00701A6C"/>
    <w:rsid w:val="007049A6"/>
    <w:rsid w:val="0070564C"/>
    <w:rsid w:val="00705A89"/>
    <w:rsid w:val="00710152"/>
    <w:rsid w:val="0071644E"/>
    <w:rsid w:val="00720662"/>
    <w:rsid w:val="00721594"/>
    <w:rsid w:val="00723699"/>
    <w:rsid w:val="007258E0"/>
    <w:rsid w:val="00725C9E"/>
    <w:rsid w:val="00731C0A"/>
    <w:rsid w:val="00734261"/>
    <w:rsid w:val="007347A1"/>
    <w:rsid w:val="007366E9"/>
    <w:rsid w:val="00736994"/>
    <w:rsid w:val="00742F41"/>
    <w:rsid w:val="00744289"/>
    <w:rsid w:val="00745682"/>
    <w:rsid w:val="00746796"/>
    <w:rsid w:val="00750F0A"/>
    <w:rsid w:val="00751AFF"/>
    <w:rsid w:val="00753BFD"/>
    <w:rsid w:val="00757E95"/>
    <w:rsid w:val="00762B3E"/>
    <w:rsid w:val="00763FC5"/>
    <w:rsid w:val="00764048"/>
    <w:rsid w:val="00765F8B"/>
    <w:rsid w:val="00770A7C"/>
    <w:rsid w:val="0077136B"/>
    <w:rsid w:val="007733CC"/>
    <w:rsid w:val="0077482E"/>
    <w:rsid w:val="007764A9"/>
    <w:rsid w:val="007765CF"/>
    <w:rsid w:val="007877ED"/>
    <w:rsid w:val="00787E78"/>
    <w:rsid w:val="007907CE"/>
    <w:rsid w:val="007907DB"/>
    <w:rsid w:val="00792179"/>
    <w:rsid w:val="00793DBD"/>
    <w:rsid w:val="007A21BF"/>
    <w:rsid w:val="007A3081"/>
    <w:rsid w:val="007A418B"/>
    <w:rsid w:val="007A4219"/>
    <w:rsid w:val="007A5C53"/>
    <w:rsid w:val="007B2D51"/>
    <w:rsid w:val="007B60D1"/>
    <w:rsid w:val="007C0A68"/>
    <w:rsid w:val="007C32CA"/>
    <w:rsid w:val="007D0B31"/>
    <w:rsid w:val="007D32D5"/>
    <w:rsid w:val="007D4215"/>
    <w:rsid w:val="007D55C3"/>
    <w:rsid w:val="007D63BD"/>
    <w:rsid w:val="007E0B64"/>
    <w:rsid w:val="007E6F61"/>
    <w:rsid w:val="007F1F6F"/>
    <w:rsid w:val="007F29EC"/>
    <w:rsid w:val="007F4898"/>
    <w:rsid w:val="007F6D60"/>
    <w:rsid w:val="00803BAA"/>
    <w:rsid w:val="00810ED6"/>
    <w:rsid w:val="008113AF"/>
    <w:rsid w:val="008113DA"/>
    <w:rsid w:val="00820015"/>
    <w:rsid w:val="00821EB0"/>
    <w:rsid w:val="0082252D"/>
    <w:rsid w:val="00824532"/>
    <w:rsid w:val="00825DC4"/>
    <w:rsid w:val="00826035"/>
    <w:rsid w:val="008261CD"/>
    <w:rsid w:val="008266FA"/>
    <w:rsid w:val="00830A02"/>
    <w:rsid w:val="0083288D"/>
    <w:rsid w:val="00832C7F"/>
    <w:rsid w:val="00834061"/>
    <w:rsid w:val="008376A9"/>
    <w:rsid w:val="00840B60"/>
    <w:rsid w:val="008500DE"/>
    <w:rsid w:val="0085153E"/>
    <w:rsid w:val="00851BF6"/>
    <w:rsid w:val="00853568"/>
    <w:rsid w:val="0086399D"/>
    <w:rsid w:val="00864F2B"/>
    <w:rsid w:val="0087237B"/>
    <w:rsid w:val="00873E48"/>
    <w:rsid w:val="0087461F"/>
    <w:rsid w:val="00874B03"/>
    <w:rsid w:val="00876464"/>
    <w:rsid w:val="00881AE4"/>
    <w:rsid w:val="0088528D"/>
    <w:rsid w:val="00885304"/>
    <w:rsid w:val="00885EF8"/>
    <w:rsid w:val="00887AF0"/>
    <w:rsid w:val="00887CEA"/>
    <w:rsid w:val="0089010A"/>
    <w:rsid w:val="0089038B"/>
    <w:rsid w:val="0089162D"/>
    <w:rsid w:val="00891F69"/>
    <w:rsid w:val="0089345A"/>
    <w:rsid w:val="00894587"/>
    <w:rsid w:val="008953D6"/>
    <w:rsid w:val="008A0004"/>
    <w:rsid w:val="008A379A"/>
    <w:rsid w:val="008A3AE1"/>
    <w:rsid w:val="008B2A9E"/>
    <w:rsid w:val="008B3DCA"/>
    <w:rsid w:val="008B412D"/>
    <w:rsid w:val="008C039C"/>
    <w:rsid w:val="008C6A30"/>
    <w:rsid w:val="008C6E40"/>
    <w:rsid w:val="008C7F7F"/>
    <w:rsid w:val="008D049C"/>
    <w:rsid w:val="008D0A93"/>
    <w:rsid w:val="008D618D"/>
    <w:rsid w:val="008D6313"/>
    <w:rsid w:val="008D669E"/>
    <w:rsid w:val="008D6BD2"/>
    <w:rsid w:val="008D7135"/>
    <w:rsid w:val="008E1E87"/>
    <w:rsid w:val="008E21DE"/>
    <w:rsid w:val="008E33B1"/>
    <w:rsid w:val="008F5BBD"/>
    <w:rsid w:val="008F6846"/>
    <w:rsid w:val="008F7424"/>
    <w:rsid w:val="00901E2F"/>
    <w:rsid w:val="00903815"/>
    <w:rsid w:val="0090554D"/>
    <w:rsid w:val="0091042F"/>
    <w:rsid w:val="0091137C"/>
    <w:rsid w:val="00912128"/>
    <w:rsid w:val="00917A47"/>
    <w:rsid w:val="00921020"/>
    <w:rsid w:val="00921029"/>
    <w:rsid w:val="00921B67"/>
    <w:rsid w:val="009241AD"/>
    <w:rsid w:val="00925B0A"/>
    <w:rsid w:val="0093420E"/>
    <w:rsid w:val="00937467"/>
    <w:rsid w:val="009438D0"/>
    <w:rsid w:val="0094597E"/>
    <w:rsid w:val="009467BD"/>
    <w:rsid w:val="00951328"/>
    <w:rsid w:val="0095189C"/>
    <w:rsid w:val="009538A4"/>
    <w:rsid w:val="0095531A"/>
    <w:rsid w:val="00955F50"/>
    <w:rsid w:val="009566D8"/>
    <w:rsid w:val="009614F3"/>
    <w:rsid w:val="00963431"/>
    <w:rsid w:val="009650F1"/>
    <w:rsid w:val="00967FBB"/>
    <w:rsid w:val="009718A6"/>
    <w:rsid w:val="009718C3"/>
    <w:rsid w:val="00974C4F"/>
    <w:rsid w:val="009751FA"/>
    <w:rsid w:val="009770AF"/>
    <w:rsid w:val="00983133"/>
    <w:rsid w:val="00990BB9"/>
    <w:rsid w:val="00991E91"/>
    <w:rsid w:val="009950D6"/>
    <w:rsid w:val="009A10BA"/>
    <w:rsid w:val="009A2587"/>
    <w:rsid w:val="009A2C2E"/>
    <w:rsid w:val="009A2D1D"/>
    <w:rsid w:val="009A42D5"/>
    <w:rsid w:val="009A5CBC"/>
    <w:rsid w:val="009B0610"/>
    <w:rsid w:val="009B54DA"/>
    <w:rsid w:val="009B7760"/>
    <w:rsid w:val="009B7A51"/>
    <w:rsid w:val="009C20A1"/>
    <w:rsid w:val="009C37B8"/>
    <w:rsid w:val="009C3AC0"/>
    <w:rsid w:val="009C42DE"/>
    <w:rsid w:val="009C5079"/>
    <w:rsid w:val="009C68B9"/>
    <w:rsid w:val="009C70F0"/>
    <w:rsid w:val="009D073C"/>
    <w:rsid w:val="009D32FF"/>
    <w:rsid w:val="009D3681"/>
    <w:rsid w:val="009D4904"/>
    <w:rsid w:val="009E4886"/>
    <w:rsid w:val="009E75A6"/>
    <w:rsid w:val="009F2184"/>
    <w:rsid w:val="009F23DC"/>
    <w:rsid w:val="009F5A2D"/>
    <w:rsid w:val="009F615A"/>
    <w:rsid w:val="009F616A"/>
    <w:rsid w:val="009F7BD9"/>
    <w:rsid w:val="00A01399"/>
    <w:rsid w:val="00A01D1A"/>
    <w:rsid w:val="00A01F08"/>
    <w:rsid w:val="00A035F0"/>
    <w:rsid w:val="00A03CDC"/>
    <w:rsid w:val="00A05503"/>
    <w:rsid w:val="00A06919"/>
    <w:rsid w:val="00A07F95"/>
    <w:rsid w:val="00A11E06"/>
    <w:rsid w:val="00A11E8E"/>
    <w:rsid w:val="00A13C51"/>
    <w:rsid w:val="00A14209"/>
    <w:rsid w:val="00A142EE"/>
    <w:rsid w:val="00A2139F"/>
    <w:rsid w:val="00A22F79"/>
    <w:rsid w:val="00A277A8"/>
    <w:rsid w:val="00A30F23"/>
    <w:rsid w:val="00A310B9"/>
    <w:rsid w:val="00A322C5"/>
    <w:rsid w:val="00A32368"/>
    <w:rsid w:val="00A32A21"/>
    <w:rsid w:val="00A337E3"/>
    <w:rsid w:val="00A351FD"/>
    <w:rsid w:val="00A3630A"/>
    <w:rsid w:val="00A40126"/>
    <w:rsid w:val="00A4041B"/>
    <w:rsid w:val="00A454A9"/>
    <w:rsid w:val="00A47EF7"/>
    <w:rsid w:val="00A5094F"/>
    <w:rsid w:val="00A512BB"/>
    <w:rsid w:val="00A62865"/>
    <w:rsid w:val="00A6701F"/>
    <w:rsid w:val="00A67944"/>
    <w:rsid w:val="00A70D82"/>
    <w:rsid w:val="00A72982"/>
    <w:rsid w:val="00A7455C"/>
    <w:rsid w:val="00A746B3"/>
    <w:rsid w:val="00A8368E"/>
    <w:rsid w:val="00A86BA7"/>
    <w:rsid w:val="00A90E83"/>
    <w:rsid w:val="00A9396A"/>
    <w:rsid w:val="00A94725"/>
    <w:rsid w:val="00A9795D"/>
    <w:rsid w:val="00AA0231"/>
    <w:rsid w:val="00AA60DC"/>
    <w:rsid w:val="00AA6CD4"/>
    <w:rsid w:val="00AB0CB5"/>
    <w:rsid w:val="00AB47FA"/>
    <w:rsid w:val="00AB5ED2"/>
    <w:rsid w:val="00AB647E"/>
    <w:rsid w:val="00AB6A21"/>
    <w:rsid w:val="00AC61FD"/>
    <w:rsid w:val="00AC691C"/>
    <w:rsid w:val="00AC6A82"/>
    <w:rsid w:val="00AC74C0"/>
    <w:rsid w:val="00AD1850"/>
    <w:rsid w:val="00AD206D"/>
    <w:rsid w:val="00AD2162"/>
    <w:rsid w:val="00AD3BE6"/>
    <w:rsid w:val="00AE1721"/>
    <w:rsid w:val="00AE1A31"/>
    <w:rsid w:val="00AE50B3"/>
    <w:rsid w:val="00AE7124"/>
    <w:rsid w:val="00AE7189"/>
    <w:rsid w:val="00AF4645"/>
    <w:rsid w:val="00B00C74"/>
    <w:rsid w:val="00B01881"/>
    <w:rsid w:val="00B040E9"/>
    <w:rsid w:val="00B04AF2"/>
    <w:rsid w:val="00B04FE1"/>
    <w:rsid w:val="00B05D75"/>
    <w:rsid w:val="00B106BD"/>
    <w:rsid w:val="00B10EBE"/>
    <w:rsid w:val="00B1546C"/>
    <w:rsid w:val="00B17C77"/>
    <w:rsid w:val="00B2082F"/>
    <w:rsid w:val="00B40EC4"/>
    <w:rsid w:val="00B50019"/>
    <w:rsid w:val="00B51EE1"/>
    <w:rsid w:val="00B52FB9"/>
    <w:rsid w:val="00B534D2"/>
    <w:rsid w:val="00B5391C"/>
    <w:rsid w:val="00B617F1"/>
    <w:rsid w:val="00B65923"/>
    <w:rsid w:val="00B6601E"/>
    <w:rsid w:val="00B674A0"/>
    <w:rsid w:val="00B707EA"/>
    <w:rsid w:val="00B71030"/>
    <w:rsid w:val="00B714A3"/>
    <w:rsid w:val="00B72164"/>
    <w:rsid w:val="00B73EAF"/>
    <w:rsid w:val="00B743DE"/>
    <w:rsid w:val="00B74897"/>
    <w:rsid w:val="00B74AC5"/>
    <w:rsid w:val="00B76A7D"/>
    <w:rsid w:val="00B81BF4"/>
    <w:rsid w:val="00B841BA"/>
    <w:rsid w:val="00B8441A"/>
    <w:rsid w:val="00B87330"/>
    <w:rsid w:val="00B8791E"/>
    <w:rsid w:val="00B9046C"/>
    <w:rsid w:val="00B91CE5"/>
    <w:rsid w:val="00B94938"/>
    <w:rsid w:val="00B9611A"/>
    <w:rsid w:val="00BA03DD"/>
    <w:rsid w:val="00BA393D"/>
    <w:rsid w:val="00BA460B"/>
    <w:rsid w:val="00BA7795"/>
    <w:rsid w:val="00BB0CFC"/>
    <w:rsid w:val="00BB65EE"/>
    <w:rsid w:val="00BC107E"/>
    <w:rsid w:val="00BC19FF"/>
    <w:rsid w:val="00BC31DF"/>
    <w:rsid w:val="00BC3AB3"/>
    <w:rsid w:val="00BC430B"/>
    <w:rsid w:val="00BC4358"/>
    <w:rsid w:val="00BC435A"/>
    <w:rsid w:val="00BC6125"/>
    <w:rsid w:val="00BC6536"/>
    <w:rsid w:val="00BC7227"/>
    <w:rsid w:val="00BC7B24"/>
    <w:rsid w:val="00BD1FD0"/>
    <w:rsid w:val="00BD27D5"/>
    <w:rsid w:val="00BD6693"/>
    <w:rsid w:val="00BD7878"/>
    <w:rsid w:val="00BE1437"/>
    <w:rsid w:val="00BE31CA"/>
    <w:rsid w:val="00BE4B39"/>
    <w:rsid w:val="00BE6DAE"/>
    <w:rsid w:val="00BF1283"/>
    <w:rsid w:val="00BF1F7E"/>
    <w:rsid w:val="00BF25F5"/>
    <w:rsid w:val="00BF2D5A"/>
    <w:rsid w:val="00BF527F"/>
    <w:rsid w:val="00BF70F7"/>
    <w:rsid w:val="00BF7A50"/>
    <w:rsid w:val="00C006A5"/>
    <w:rsid w:val="00C05F13"/>
    <w:rsid w:val="00C06E2C"/>
    <w:rsid w:val="00C1113C"/>
    <w:rsid w:val="00C13B28"/>
    <w:rsid w:val="00C141AD"/>
    <w:rsid w:val="00C20A5F"/>
    <w:rsid w:val="00C2147A"/>
    <w:rsid w:val="00C218C3"/>
    <w:rsid w:val="00C22475"/>
    <w:rsid w:val="00C251D3"/>
    <w:rsid w:val="00C27DFF"/>
    <w:rsid w:val="00C311AE"/>
    <w:rsid w:val="00C33544"/>
    <w:rsid w:val="00C34B6E"/>
    <w:rsid w:val="00C35D94"/>
    <w:rsid w:val="00C36001"/>
    <w:rsid w:val="00C3622F"/>
    <w:rsid w:val="00C36FE4"/>
    <w:rsid w:val="00C413CA"/>
    <w:rsid w:val="00C41BEA"/>
    <w:rsid w:val="00C41D70"/>
    <w:rsid w:val="00C429DB"/>
    <w:rsid w:val="00C430BA"/>
    <w:rsid w:val="00C43FEA"/>
    <w:rsid w:val="00C44C4F"/>
    <w:rsid w:val="00C44CF8"/>
    <w:rsid w:val="00C452F8"/>
    <w:rsid w:val="00C45435"/>
    <w:rsid w:val="00C503CB"/>
    <w:rsid w:val="00C51B27"/>
    <w:rsid w:val="00C5308B"/>
    <w:rsid w:val="00C541B5"/>
    <w:rsid w:val="00C54427"/>
    <w:rsid w:val="00C544B4"/>
    <w:rsid w:val="00C5647A"/>
    <w:rsid w:val="00C610F3"/>
    <w:rsid w:val="00C617C1"/>
    <w:rsid w:val="00C619DE"/>
    <w:rsid w:val="00C63F38"/>
    <w:rsid w:val="00C70DEE"/>
    <w:rsid w:val="00C74335"/>
    <w:rsid w:val="00C75095"/>
    <w:rsid w:val="00C76972"/>
    <w:rsid w:val="00C8075F"/>
    <w:rsid w:val="00C82041"/>
    <w:rsid w:val="00C824D3"/>
    <w:rsid w:val="00C828D4"/>
    <w:rsid w:val="00C84A54"/>
    <w:rsid w:val="00C84AEB"/>
    <w:rsid w:val="00CA06CF"/>
    <w:rsid w:val="00CA44F7"/>
    <w:rsid w:val="00CA48BD"/>
    <w:rsid w:val="00CB273C"/>
    <w:rsid w:val="00CB5AEB"/>
    <w:rsid w:val="00CC1548"/>
    <w:rsid w:val="00CC18FB"/>
    <w:rsid w:val="00CC3181"/>
    <w:rsid w:val="00CC3A3B"/>
    <w:rsid w:val="00CC5E32"/>
    <w:rsid w:val="00CC745F"/>
    <w:rsid w:val="00CD2367"/>
    <w:rsid w:val="00CD34B1"/>
    <w:rsid w:val="00CE5A67"/>
    <w:rsid w:val="00CE6CD3"/>
    <w:rsid w:val="00D00A56"/>
    <w:rsid w:val="00D06B7B"/>
    <w:rsid w:val="00D10DC5"/>
    <w:rsid w:val="00D11467"/>
    <w:rsid w:val="00D168DB"/>
    <w:rsid w:val="00D16C92"/>
    <w:rsid w:val="00D2054D"/>
    <w:rsid w:val="00D23A1C"/>
    <w:rsid w:val="00D2422D"/>
    <w:rsid w:val="00D25FEE"/>
    <w:rsid w:val="00D268E6"/>
    <w:rsid w:val="00D3247D"/>
    <w:rsid w:val="00D32F19"/>
    <w:rsid w:val="00D345B1"/>
    <w:rsid w:val="00D34D18"/>
    <w:rsid w:val="00D37051"/>
    <w:rsid w:val="00D37EE1"/>
    <w:rsid w:val="00D42916"/>
    <w:rsid w:val="00D429EB"/>
    <w:rsid w:val="00D43BA5"/>
    <w:rsid w:val="00D43BD4"/>
    <w:rsid w:val="00D47440"/>
    <w:rsid w:val="00D504C6"/>
    <w:rsid w:val="00D50A77"/>
    <w:rsid w:val="00D517E2"/>
    <w:rsid w:val="00D51841"/>
    <w:rsid w:val="00D53436"/>
    <w:rsid w:val="00D53684"/>
    <w:rsid w:val="00D57E2A"/>
    <w:rsid w:val="00D60965"/>
    <w:rsid w:val="00D65E1E"/>
    <w:rsid w:val="00D67DA6"/>
    <w:rsid w:val="00D71899"/>
    <w:rsid w:val="00D74E7F"/>
    <w:rsid w:val="00D7789F"/>
    <w:rsid w:val="00D838B8"/>
    <w:rsid w:val="00D8583B"/>
    <w:rsid w:val="00D86947"/>
    <w:rsid w:val="00D87A9C"/>
    <w:rsid w:val="00D904F0"/>
    <w:rsid w:val="00D932ED"/>
    <w:rsid w:val="00D9445C"/>
    <w:rsid w:val="00D96586"/>
    <w:rsid w:val="00DA014C"/>
    <w:rsid w:val="00DA0E71"/>
    <w:rsid w:val="00DA24FC"/>
    <w:rsid w:val="00DA3318"/>
    <w:rsid w:val="00DA39D1"/>
    <w:rsid w:val="00DA3C5C"/>
    <w:rsid w:val="00DB5786"/>
    <w:rsid w:val="00DB6A87"/>
    <w:rsid w:val="00DB7C68"/>
    <w:rsid w:val="00DC0552"/>
    <w:rsid w:val="00DC0E1B"/>
    <w:rsid w:val="00DC4BAA"/>
    <w:rsid w:val="00DC7105"/>
    <w:rsid w:val="00DD0CEA"/>
    <w:rsid w:val="00DD3F46"/>
    <w:rsid w:val="00DD3F51"/>
    <w:rsid w:val="00DD6C29"/>
    <w:rsid w:val="00DE0B56"/>
    <w:rsid w:val="00DE0D1D"/>
    <w:rsid w:val="00DE12E7"/>
    <w:rsid w:val="00DE44E5"/>
    <w:rsid w:val="00DE7DB7"/>
    <w:rsid w:val="00DE7FC0"/>
    <w:rsid w:val="00DF1C5A"/>
    <w:rsid w:val="00DF3024"/>
    <w:rsid w:val="00DF3CC4"/>
    <w:rsid w:val="00DF5935"/>
    <w:rsid w:val="00E00468"/>
    <w:rsid w:val="00E01284"/>
    <w:rsid w:val="00E02AFC"/>
    <w:rsid w:val="00E03B0A"/>
    <w:rsid w:val="00E03CD3"/>
    <w:rsid w:val="00E052FA"/>
    <w:rsid w:val="00E071E3"/>
    <w:rsid w:val="00E07B3D"/>
    <w:rsid w:val="00E07FEB"/>
    <w:rsid w:val="00E107F3"/>
    <w:rsid w:val="00E10923"/>
    <w:rsid w:val="00E111A1"/>
    <w:rsid w:val="00E11941"/>
    <w:rsid w:val="00E12DAF"/>
    <w:rsid w:val="00E13D5A"/>
    <w:rsid w:val="00E1457F"/>
    <w:rsid w:val="00E1539F"/>
    <w:rsid w:val="00E1617B"/>
    <w:rsid w:val="00E16CA2"/>
    <w:rsid w:val="00E17217"/>
    <w:rsid w:val="00E17AE0"/>
    <w:rsid w:val="00E21334"/>
    <w:rsid w:val="00E24D2A"/>
    <w:rsid w:val="00E25471"/>
    <w:rsid w:val="00E30AB3"/>
    <w:rsid w:val="00E33B04"/>
    <w:rsid w:val="00E343EB"/>
    <w:rsid w:val="00E360BE"/>
    <w:rsid w:val="00E37CEA"/>
    <w:rsid w:val="00E43282"/>
    <w:rsid w:val="00E43D3F"/>
    <w:rsid w:val="00E43FA4"/>
    <w:rsid w:val="00E467A0"/>
    <w:rsid w:val="00E467FD"/>
    <w:rsid w:val="00E469CD"/>
    <w:rsid w:val="00E50846"/>
    <w:rsid w:val="00E51A24"/>
    <w:rsid w:val="00E523A1"/>
    <w:rsid w:val="00E53F07"/>
    <w:rsid w:val="00E569E4"/>
    <w:rsid w:val="00E56C4E"/>
    <w:rsid w:val="00E629E4"/>
    <w:rsid w:val="00E6335C"/>
    <w:rsid w:val="00E6529C"/>
    <w:rsid w:val="00E67918"/>
    <w:rsid w:val="00E70B1E"/>
    <w:rsid w:val="00E72C3D"/>
    <w:rsid w:val="00E73F1B"/>
    <w:rsid w:val="00E75060"/>
    <w:rsid w:val="00E779C8"/>
    <w:rsid w:val="00E801BB"/>
    <w:rsid w:val="00E83C86"/>
    <w:rsid w:val="00E83E59"/>
    <w:rsid w:val="00E847A5"/>
    <w:rsid w:val="00E86E24"/>
    <w:rsid w:val="00E91FAD"/>
    <w:rsid w:val="00E9290D"/>
    <w:rsid w:val="00E95EFE"/>
    <w:rsid w:val="00EA0392"/>
    <w:rsid w:val="00EA19C9"/>
    <w:rsid w:val="00EA2ACF"/>
    <w:rsid w:val="00EA2D32"/>
    <w:rsid w:val="00EA47BB"/>
    <w:rsid w:val="00EB065E"/>
    <w:rsid w:val="00EB1695"/>
    <w:rsid w:val="00EB218C"/>
    <w:rsid w:val="00EB288D"/>
    <w:rsid w:val="00EB29FB"/>
    <w:rsid w:val="00EB4C89"/>
    <w:rsid w:val="00EB5F3E"/>
    <w:rsid w:val="00EC026D"/>
    <w:rsid w:val="00EC21D5"/>
    <w:rsid w:val="00EC2BEA"/>
    <w:rsid w:val="00EC3E32"/>
    <w:rsid w:val="00EC5810"/>
    <w:rsid w:val="00EC6B71"/>
    <w:rsid w:val="00ED5D55"/>
    <w:rsid w:val="00EE122C"/>
    <w:rsid w:val="00EE6E71"/>
    <w:rsid w:val="00EF1186"/>
    <w:rsid w:val="00EF2479"/>
    <w:rsid w:val="00EF3458"/>
    <w:rsid w:val="00EF3A6A"/>
    <w:rsid w:val="00EF41DB"/>
    <w:rsid w:val="00EF4E13"/>
    <w:rsid w:val="00EF6712"/>
    <w:rsid w:val="00F008F4"/>
    <w:rsid w:val="00F01BF3"/>
    <w:rsid w:val="00F034C1"/>
    <w:rsid w:val="00F05812"/>
    <w:rsid w:val="00F06BF2"/>
    <w:rsid w:val="00F12E53"/>
    <w:rsid w:val="00F1308E"/>
    <w:rsid w:val="00F14CDC"/>
    <w:rsid w:val="00F167EC"/>
    <w:rsid w:val="00F2188A"/>
    <w:rsid w:val="00F224DA"/>
    <w:rsid w:val="00F22A3B"/>
    <w:rsid w:val="00F23335"/>
    <w:rsid w:val="00F2574D"/>
    <w:rsid w:val="00F265B7"/>
    <w:rsid w:val="00F357E3"/>
    <w:rsid w:val="00F362B2"/>
    <w:rsid w:val="00F40067"/>
    <w:rsid w:val="00F404BD"/>
    <w:rsid w:val="00F4081F"/>
    <w:rsid w:val="00F43999"/>
    <w:rsid w:val="00F44E5E"/>
    <w:rsid w:val="00F4723E"/>
    <w:rsid w:val="00F505DF"/>
    <w:rsid w:val="00F526DC"/>
    <w:rsid w:val="00F56972"/>
    <w:rsid w:val="00F60D84"/>
    <w:rsid w:val="00F61104"/>
    <w:rsid w:val="00F61F0C"/>
    <w:rsid w:val="00F62245"/>
    <w:rsid w:val="00F62FC1"/>
    <w:rsid w:val="00F64F49"/>
    <w:rsid w:val="00F6734F"/>
    <w:rsid w:val="00F67822"/>
    <w:rsid w:val="00F72985"/>
    <w:rsid w:val="00F81EE9"/>
    <w:rsid w:val="00F83140"/>
    <w:rsid w:val="00F832F3"/>
    <w:rsid w:val="00F8748F"/>
    <w:rsid w:val="00F9227D"/>
    <w:rsid w:val="00F92523"/>
    <w:rsid w:val="00F93E0A"/>
    <w:rsid w:val="00F961B8"/>
    <w:rsid w:val="00F961C0"/>
    <w:rsid w:val="00F96A31"/>
    <w:rsid w:val="00F970BD"/>
    <w:rsid w:val="00FA0903"/>
    <w:rsid w:val="00FA1739"/>
    <w:rsid w:val="00FA224E"/>
    <w:rsid w:val="00FA35E1"/>
    <w:rsid w:val="00FA362B"/>
    <w:rsid w:val="00FA3DAF"/>
    <w:rsid w:val="00FB167A"/>
    <w:rsid w:val="00FB62F5"/>
    <w:rsid w:val="00FC1947"/>
    <w:rsid w:val="00FC31DE"/>
    <w:rsid w:val="00FC4477"/>
    <w:rsid w:val="00FC5F1A"/>
    <w:rsid w:val="00FC63D8"/>
    <w:rsid w:val="00FC7683"/>
    <w:rsid w:val="00FD33F4"/>
    <w:rsid w:val="00FD3E8B"/>
    <w:rsid w:val="00FD6F62"/>
    <w:rsid w:val="00FE1AC4"/>
    <w:rsid w:val="00FE2F33"/>
    <w:rsid w:val="00FE65F3"/>
    <w:rsid w:val="00FE7DB3"/>
    <w:rsid w:val="00FE7FE8"/>
    <w:rsid w:val="00FF0B6E"/>
    <w:rsid w:val="00FF4CC2"/>
    <w:rsid w:val="00FF561D"/>
    <w:rsid w:val="00FF5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7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4F9"/>
    <w:rPr>
      <w:color w:val="0000FF"/>
      <w:u w:val="singl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5"/>
    <w:uiPriority w:val="99"/>
    <w:rsid w:val="005654F9"/>
    <w:pPr>
      <w:spacing w:before="100" w:beforeAutospacing="1" w:after="100" w:afterAutospacing="1"/>
    </w:pPr>
  </w:style>
  <w:style w:type="paragraph" w:styleId="a6">
    <w:name w:val="Title"/>
    <w:basedOn w:val="a"/>
    <w:link w:val="a7"/>
    <w:qFormat/>
    <w:rsid w:val="005654F9"/>
    <w:pPr>
      <w:jc w:val="center"/>
    </w:pPr>
    <w:rPr>
      <w:b/>
      <w:szCs w:val="20"/>
      <w:lang w:eastAsia="en-US"/>
    </w:rPr>
  </w:style>
  <w:style w:type="character" w:customStyle="1" w:styleId="a7">
    <w:name w:val="Название Знак"/>
    <w:basedOn w:val="a0"/>
    <w:link w:val="a6"/>
    <w:rsid w:val="005654F9"/>
    <w:rPr>
      <w:rFonts w:eastAsia="Times New Roman"/>
      <w:b/>
      <w:sz w:val="24"/>
      <w:szCs w:val="20"/>
    </w:rPr>
  </w:style>
  <w:style w:type="paragraph" w:styleId="a8">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9"/>
    <w:uiPriority w:val="99"/>
    <w:qFormat/>
    <w:rsid w:val="005654F9"/>
    <w:pPr>
      <w:spacing w:after="200" w:line="276" w:lineRule="auto"/>
      <w:ind w:left="720"/>
      <w:contextualSpacing/>
    </w:pPr>
    <w:rPr>
      <w:rFonts w:ascii="Calibri" w:hAnsi="Calibri"/>
      <w:sz w:val="20"/>
      <w:szCs w:val="20"/>
      <w:lang w:eastAsia="en-U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8"/>
    <w:uiPriority w:val="99"/>
    <w:rsid w:val="005654F9"/>
    <w:rPr>
      <w:rFonts w:ascii="Calibri" w:eastAsia="Times New Roman" w:hAnsi="Calibri"/>
      <w:sz w:val="20"/>
      <w:szCs w:val="20"/>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654F9"/>
    <w:rPr>
      <w:rFonts w:eastAsia="Times New Roman"/>
      <w:sz w:val="24"/>
      <w:szCs w:val="24"/>
      <w:lang w:eastAsia="ru-RU"/>
    </w:rPr>
  </w:style>
  <w:style w:type="paragraph" w:styleId="aa">
    <w:name w:val="No Spacing"/>
    <w:link w:val="ab"/>
    <w:uiPriority w:val="1"/>
    <w:qFormat/>
    <w:rsid w:val="005654F9"/>
    <w:pPr>
      <w:spacing w:after="0" w:line="240" w:lineRule="auto"/>
    </w:pPr>
    <w:rPr>
      <w:rFonts w:ascii="Calibri" w:eastAsia="Times New Roman" w:hAnsi="Calibri"/>
      <w:sz w:val="22"/>
      <w:szCs w:val="22"/>
      <w:lang w:eastAsia="ru-RU"/>
    </w:rPr>
  </w:style>
  <w:style w:type="character" w:styleId="ac">
    <w:name w:val="Strong"/>
    <w:uiPriority w:val="22"/>
    <w:qFormat/>
    <w:rsid w:val="005654F9"/>
    <w:rPr>
      <w:b/>
      <w:bCs/>
    </w:rPr>
  </w:style>
  <w:style w:type="paragraph" w:styleId="ad">
    <w:name w:val="Balloon Text"/>
    <w:basedOn w:val="a"/>
    <w:link w:val="ae"/>
    <w:uiPriority w:val="99"/>
    <w:semiHidden/>
    <w:unhideWhenUsed/>
    <w:rsid w:val="005654F9"/>
    <w:rPr>
      <w:rFonts w:ascii="Tahoma" w:hAnsi="Tahoma" w:cs="Tahoma"/>
      <w:sz w:val="16"/>
      <w:szCs w:val="16"/>
    </w:rPr>
  </w:style>
  <w:style w:type="character" w:customStyle="1" w:styleId="ae">
    <w:name w:val="Текст выноски Знак"/>
    <w:basedOn w:val="a0"/>
    <w:link w:val="ad"/>
    <w:uiPriority w:val="99"/>
    <w:semiHidden/>
    <w:rsid w:val="005654F9"/>
    <w:rPr>
      <w:rFonts w:ascii="Tahoma" w:eastAsia="Times New Roman" w:hAnsi="Tahoma" w:cs="Tahoma"/>
      <w:sz w:val="16"/>
      <w:szCs w:val="16"/>
      <w:lang w:eastAsia="ru-RU"/>
    </w:rPr>
  </w:style>
  <w:style w:type="table" w:customStyle="1" w:styleId="1">
    <w:name w:val="Сетка таблицы1"/>
    <w:basedOn w:val="a1"/>
    <w:next w:val="af"/>
    <w:rsid w:val="002D541E"/>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D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965"/>
    <w:pPr>
      <w:autoSpaceDE w:val="0"/>
      <w:autoSpaceDN w:val="0"/>
      <w:adjustRightInd w:val="0"/>
      <w:spacing w:after="0" w:line="240" w:lineRule="auto"/>
    </w:pPr>
    <w:rPr>
      <w:rFonts w:eastAsia="Calibri"/>
      <w:color w:val="000000"/>
      <w:sz w:val="24"/>
      <w:szCs w:val="24"/>
    </w:rPr>
  </w:style>
  <w:style w:type="character" w:customStyle="1" w:styleId="ab">
    <w:name w:val="Без интервала Знак"/>
    <w:basedOn w:val="a0"/>
    <w:link w:val="aa"/>
    <w:uiPriority w:val="1"/>
    <w:locked/>
    <w:rsid w:val="00B76A7D"/>
    <w:rPr>
      <w:rFonts w:ascii="Calibri" w:eastAsia="Times New Roman" w:hAnsi="Calibri"/>
      <w:sz w:val="22"/>
      <w:szCs w:val="22"/>
      <w:lang w:eastAsia="ru-RU"/>
    </w:rPr>
  </w:style>
  <w:style w:type="table" w:customStyle="1" w:styleId="2">
    <w:name w:val="Сетка таблицы2"/>
    <w:basedOn w:val="a1"/>
    <w:next w:val="af"/>
    <w:uiPriority w:val="39"/>
    <w:rsid w:val="00F362B2"/>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mrcssattrmrcssattr">
    <w:name w:val="p1mrcssattr_mr_css_attr"/>
    <w:basedOn w:val="a"/>
    <w:rsid w:val="0087461F"/>
    <w:pPr>
      <w:spacing w:before="100" w:beforeAutospacing="1" w:after="100" w:afterAutospacing="1"/>
    </w:pPr>
  </w:style>
  <w:style w:type="paragraph" w:customStyle="1" w:styleId="p1mrcssattr">
    <w:name w:val="p1_mr_css_attr"/>
    <w:basedOn w:val="a"/>
    <w:rsid w:val="00E02AFC"/>
    <w:pPr>
      <w:spacing w:before="100" w:beforeAutospacing="1" w:after="100" w:afterAutospacing="1"/>
    </w:pPr>
  </w:style>
  <w:style w:type="character" w:customStyle="1" w:styleId="s2mrcssattr">
    <w:name w:val="s2_mr_css_attr"/>
    <w:basedOn w:val="a0"/>
    <w:rsid w:val="00E02AFC"/>
  </w:style>
  <w:style w:type="character" w:customStyle="1" w:styleId="s3mrcssattr">
    <w:name w:val="s3_mr_css_attr"/>
    <w:basedOn w:val="a0"/>
    <w:rsid w:val="00294966"/>
  </w:style>
  <w:style w:type="character" w:customStyle="1" w:styleId="fontstyle01">
    <w:name w:val="fontstyle01"/>
    <w:basedOn w:val="a0"/>
    <w:rsid w:val="007907D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78"/>
    <w:pPr>
      <w:spacing w:after="0" w:line="240" w:lineRule="auto"/>
    </w:pPr>
    <w:rPr>
      <w:rFonts w:eastAsia="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4F9"/>
    <w:rPr>
      <w:color w:val="0000FF"/>
      <w:u w:val="singl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5"/>
    <w:uiPriority w:val="99"/>
    <w:rsid w:val="005654F9"/>
    <w:pPr>
      <w:spacing w:before="100" w:beforeAutospacing="1" w:after="100" w:afterAutospacing="1"/>
    </w:pPr>
  </w:style>
  <w:style w:type="paragraph" w:styleId="a6">
    <w:name w:val="Title"/>
    <w:basedOn w:val="a"/>
    <w:link w:val="a7"/>
    <w:qFormat/>
    <w:rsid w:val="005654F9"/>
    <w:pPr>
      <w:jc w:val="center"/>
    </w:pPr>
    <w:rPr>
      <w:b/>
      <w:szCs w:val="20"/>
      <w:lang w:eastAsia="en-US"/>
    </w:rPr>
  </w:style>
  <w:style w:type="character" w:customStyle="1" w:styleId="a7">
    <w:name w:val="Название Знак"/>
    <w:basedOn w:val="a0"/>
    <w:link w:val="a6"/>
    <w:rsid w:val="005654F9"/>
    <w:rPr>
      <w:rFonts w:eastAsia="Times New Roman"/>
      <w:b/>
      <w:sz w:val="24"/>
      <w:szCs w:val="20"/>
    </w:rPr>
  </w:style>
  <w:style w:type="paragraph" w:styleId="a8">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9"/>
    <w:uiPriority w:val="99"/>
    <w:qFormat/>
    <w:rsid w:val="005654F9"/>
    <w:pPr>
      <w:spacing w:after="200" w:line="276" w:lineRule="auto"/>
      <w:ind w:left="720"/>
      <w:contextualSpacing/>
    </w:pPr>
    <w:rPr>
      <w:rFonts w:ascii="Calibri" w:hAnsi="Calibri"/>
      <w:sz w:val="20"/>
      <w:szCs w:val="20"/>
      <w:lang w:eastAsia="en-U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8"/>
    <w:uiPriority w:val="99"/>
    <w:rsid w:val="005654F9"/>
    <w:rPr>
      <w:rFonts w:ascii="Calibri" w:eastAsia="Times New Roman" w:hAnsi="Calibri"/>
      <w:sz w:val="20"/>
      <w:szCs w:val="20"/>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654F9"/>
    <w:rPr>
      <w:rFonts w:eastAsia="Times New Roman"/>
      <w:sz w:val="24"/>
      <w:szCs w:val="24"/>
      <w:lang w:eastAsia="ru-RU"/>
    </w:rPr>
  </w:style>
  <w:style w:type="paragraph" w:styleId="aa">
    <w:name w:val="No Spacing"/>
    <w:link w:val="ab"/>
    <w:uiPriority w:val="1"/>
    <w:qFormat/>
    <w:rsid w:val="005654F9"/>
    <w:pPr>
      <w:spacing w:after="0" w:line="240" w:lineRule="auto"/>
    </w:pPr>
    <w:rPr>
      <w:rFonts w:ascii="Calibri" w:eastAsia="Times New Roman" w:hAnsi="Calibri"/>
      <w:sz w:val="22"/>
      <w:szCs w:val="22"/>
      <w:lang w:eastAsia="ru-RU"/>
    </w:rPr>
  </w:style>
  <w:style w:type="character" w:styleId="ac">
    <w:name w:val="Strong"/>
    <w:uiPriority w:val="22"/>
    <w:qFormat/>
    <w:rsid w:val="005654F9"/>
    <w:rPr>
      <w:b/>
      <w:bCs/>
    </w:rPr>
  </w:style>
  <w:style w:type="paragraph" w:styleId="ad">
    <w:name w:val="Balloon Text"/>
    <w:basedOn w:val="a"/>
    <w:link w:val="ae"/>
    <w:uiPriority w:val="99"/>
    <w:semiHidden/>
    <w:unhideWhenUsed/>
    <w:rsid w:val="005654F9"/>
    <w:rPr>
      <w:rFonts w:ascii="Tahoma" w:hAnsi="Tahoma" w:cs="Tahoma"/>
      <w:sz w:val="16"/>
      <w:szCs w:val="16"/>
    </w:rPr>
  </w:style>
  <w:style w:type="character" w:customStyle="1" w:styleId="ae">
    <w:name w:val="Текст выноски Знак"/>
    <w:basedOn w:val="a0"/>
    <w:link w:val="ad"/>
    <w:uiPriority w:val="99"/>
    <w:semiHidden/>
    <w:rsid w:val="005654F9"/>
    <w:rPr>
      <w:rFonts w:ascii="Tahoma" w:eastAsia="Times New Roman" w:hAnsi="Tahoma" w:cs="Tahoma"/>
      <w:sz w:val="16"/>
      <w:szCs w:val="16"/>
      <w:lang w:eastAsia="ru-RU"/>
    </w:rPr>
  </w:style>
  <w:style w:type="table" w:customStyle="1" w:styleId="1">
    <w:name w:val="Сетка таблицы1"/>
    <w:basedOn w:val="a1"/>
    <w:next w:val="af"/>
    <w:rsid w:val="002D541E"/>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2D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965"/>
    <w:pPr>
      <w:autoSpaceDE w:val="0"/>
      <w:autoSpaceDN w:val="0"/>
      <w:adjustRightInd w:val="0"/>
      <w:spacing w:after="0" w:line="240" w:lineRule="auto"/>
    </w:pPr>
    <w:rPr>
      <w:rFonts w:eastAsia="Calibri"/>
      <w:color w:val="000000"/>
      <w:sz w:val="24"/>
      <w:szCs w:val="24"/>
    </w:rPr>
  </w:style>
  <w:style w:type="character" w:customStyle="1" w:styleId="ab">
    <w:name w:val="Без интервала Знак"/>
    <w:basedOn w:val="a0"/>
    <w:link w:val="aa"/>
    <w:uiPriority w:val="1"/>
    <w:locked/>
    <w:rsid w:val="00B76A7D"/>
    <w:rPr>
      <w:rFonts w:ascii="Calibri" w:eastAsia="Times New Roman" w:hAnsi="Calibri"/>
      <w:sz w:val="22"/>
      <w:szCs w:val="22"/>
      <w:lang w:eastAsia="ru-RU"/>
    </w:rPr>
  </w:style>
  <w:style w:type="table" w:customStyle="1" w:styleId="2">
    <w:name w:val="Сетка таблицы2"/>
    <w:basedOn w:val="a1"/>
    <w:next w:val="af"/>
    <w:uiPriority w:val="39"/>
    <w:rsid w:val="00F362B2"/>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mrcssattrmrcssattr">
    <w:name w:val="p1mrcssattr_mr_css_attr"/>
    <w:basedOn w:val="a"/>
    <w:rsid w:val="0087461F"/>
    <w:pPr>
      <w:spacing w:before="100" w:beforeAutospacing="1" w:after="100" w:afterAutospacing="1"/>
    </w:pPr>
  </w:style>
  <w:style w:type="paragraph" w:customStyle="1" w:styleId="p1mrcssattr">
    <w:name w:val="p1_mr_css_attr"/>
    <w:basedOn w:val="a"/>
    <w:rsid w:val="00E02AFC"/>
    <w:pPr>
      <w:spacing w:before="100" w:beforeAutospacing="1" w:after="100" w:afterAutospacing="1"/>
    </w:pPr>
  </w:style>
  <w:style w:type="character" w:customStyle="1" w:styleId="s2mrcssattr">
    <w:name w:val="s2_mr_css_attr"/>
    <w:basedOn w:val="a0"/>
    <w:rsid w:val="00E02AFC"/>
  </w:style>
  <w:style w:type="character" w:customStyle="1" w:styleId="s3mrcssattr">
    <w:name w:val="s3_mr_css_attr"/>
    <w:basedOn w:val="a0"/>
    <w:rsid w:val="00294966"/>
  </w:style>
  <w:style w:type="character" w:customStyle="1" w:styleId="fontstyle01">
    <w:name w:val="fontstyle01"/>
    <w:basedOn w:val="a0"/>
    <w:rsid w:val="007907DB"/>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01346310">
      <w:bodyDiv w:val="1"/>
      <w:marLeft w:val="0"/>
      <w:marRight w:val="0"/>
      <w:marTop w:val="0"/>
      <w:marBottom w:val="0"/>
      <w:divBdr>
        <w:top w:val="none" w:sz="0" w:space="0" w:color="auto"/>
        <w:left w:val="none" w:sz="0" w:space="0" w:color="auto"/>
        <w:bottom w:val="none" w:sz="0" w:space="0" w:color="auto"/>
        <w:right w:val="none" w:sz="0" w:space="0" w:color="auto"/>
      </w:divBdr>
    </w:div>
    <w:div w:id="117992776">
      <w:bodyDiv w:val="1"/>
      <w:marLeft w:val="0"/>
      <w:marRight w:val="0"/>
      <w:marTop w:val="0"/>
      <w:marBottom w:val="0"/>
      <w:divBdr>
        <w:top w:val="none" w:sz="0" w:space="0" w:color="auto"/>
        <w:left w:val="none" w:sz="0" w:space="0" w:color="auto"/>
        <w:bottom w:val="none" w:sz="0" w:space="0" w:color="auto"/>
        <w:right w:val="none" w:sz="0" w:space="0" w:color="auto"/>
      </w:divBdr>
    </w:div>
    <w:div w:id="140927686">
      <w:bodyDiv w:val="1"/>
      <w:marLeft w:val="0"/>
      <w:marRight w:val="0"/>
      <w:marTop w:val="0"/>
      <w:marBottom w:val="0"/>
      <w:divBdr>
        <w:top w:val="none" w:sz="0" w:space="0" w:color="auto"/>
        <w:left w:val="none" w:sz="0" w:space="0" w:color="auto"/>
        <w:bottom w:val="none" w:sz="0" w:space="0" w:color="auto"/>
        <w:right w:val="none" w:sz="0" w:space="0" w:color="auto"/>
      </w:divBdr>
    </w:div>
    <w:div w:id="151794401">
      <w:bodyDiv w:val="1"/>
      <w:marLeft w:val="0"/>
      <w:marRight w:val="0"/>
      <w:marTop w:val="0"/>
      <w:marBottom w:val="0"/>
      <w:divBdr>
        <w:top w:val="none" w:sz="0" w:space="0" w:color="auto"/>
        <w:left w:val="none" w:sz="0" w:space="0" w:color="auto"/>
        <w:bottom w:val="none" w:sz="0" w:space="0" w:color="auto"/>
        <w:right w:val="none" w:sz="0" w:space="0" w:color="auto"/>
      </w:divBdr>
    </w:div>
    <w:div w:id="191649849">
      <w:bodyDiv w:val="1"/>
      <w:marLeft w:val="0"/>
      <w:marRight w:val="0"/>
      <w:marTop w:val="0"/>
      <w:marBottom w:val="0"/>
      <w:divBdr>
        <w:top w:val="none" w:sz="0" w:space="0" w:color="auto"/>
        <w:left w:val="none" w:sz="0" w:space="0" w:color="auto"/>
        <w:bottom w:val="none" w:sz="0" w:space="0" w:color="auto"/>
        <w:right w:val="none" w:sz="0" w:space="0" w:color="auto"/>
      </w:divBdr>
    </w:div>
    <w:div w:id="246963025">
      <w:bodyDiv w:val="1"/>
      <w:marLeft w:val="0"/>
      <w:marRight w:val="0"/>
      <w:marTop w:val="0"/>
      <w:marBottom w:val="0"/>
      <w:divBdr>
        <w:top w:val="none" w:sz="0" w:space="0" w:color="auto"/>
        <w:left w:val="none" w:sz="0" w:space="0" w:color="auto"/>
        <w:bottom w:val="none" w:sz="0" w:space="0" w:color="auto"/>
        <w:right w:val="none" w:sz="0" w:space="0" w:color="auto"/>
      </w:divBdr>
    </w:div>
    <w:div w:id="318576514">
      <w:bodyDiv w:val="1"/>
      <w:marLeft w:val="0"/>
      <w:marRight w:val="0"/>
      <w:marTop w:val="0"/>
      <w:marBottom w:val="0"/>
      <w:divBdr>
        <w:top w:val="none" w:sz="0" w:space="0" w:color="auto"/>
        <w:left w:val="none" w:sz="0" w:space="0" w:color="auto"/>
        <w:bottom w:val="none" w:sz="0" w:space="0" w:color="auto"/>
        <w:right w:val="none" w:sz="0" w:space="0" w:color="auto"/>
      </w:divBdr>
    </w:div>
    <w:div w:id="340787428">
      <w:bodyDiv w:val="1"/>
      <w:marLeft w:val="0"/>
      <w:marRight w:val="0"/>
      <w:marTop w:val="0"/>
      <w:marBottom w:val="0"/>
      <w:divBdr>
        <w:top w:val="none" w:sz="0" w:space="0" w:color="auto"/>
        <w:left w:val="none" w:sz="0" w:space="0" w:color="auto"/>
        <w:bottom w:val="none" w:sz="0" w:space="0" w:color="auto"/>
        <w:right w:val="none" w:sz="0" w:space="0" w:color="auto"/>
      </w:divBdr>
    </w:div>
    <w:div w:id="372074907">
      <w:bodyDiv w:val="1"/>
      <w:marLeft w:val="0"/>
      <w:marRight w:val="0"/>
      <w:marTop w:val="0"/>
      <w:marBottom w:val="0"/>
      <w:divBdr>
        <w:top w:val="none" w:sz="0" w:space="0" w:color="auto"/>
        <w:left w:val="none" w:sz="0" w:space="0" w:color="auto"/>
        <w:bottom w:val="none" w:sz="0" w:space="0" w:color="auto"/>
        <w:right w:val="none" w:sz="0" w:space="0" w:color="auto"/>
      </w:divBdr>
    </w:div>
    <w:div w:id="428888587">
      <w:bodyDiv w:val="1"/>
      <w:marLeft w:val="0"/>
      <w:marRight w:val="0"/>
      <w:marTop w:val="0"/>
      <w:marBottom w:val="0"/>
      <w:divBdr>
        <w:top w:val="none" w:sz="0" w:space="0" w:color="auto"/>
        <w:left w:val="none" w:sz="0" w:space="0" w:color="auto"/>
        <w:bottom w:val="none" w:sz="0" w:space="0" w:color="auto"/>
        <w:right w:val="none" w:sz="0" w:space="0" w:color="auto"/>
      </w:divBdr>
    </w:div>
    <w:div w:id="459155204">
      <w:bodyDiv w:val="1"/>
      <w:marLeft w:val="0"/>
      <w:marRight w:val="0"/>
      <w:marTop w:val="0"/>
      <w:marBottom w:val="0"/>
      <w:divBdr>
        <w:top w:val="none" w:sz="0" w:space="0" w:color="auto"/>
        <w:left w:val="none" w:sz="0" w:space="0" w:color="auto"/>
        <w:bottom w:val="none" w:sz="0" w:space="0" w:color="auto"/>
        <w:right w:val="none" w:sz="0" w:space="0" w:color="auto"/>
      </w:divBdr>
    </w:div>
    <w:div w:id="469710078">
      <w:bodyDiv w:val="1"/>
      <w:marLeft w:val="0"/>
      <w:marRight w:val="0"/>
      <w:marTop w:val="0"/>
      <w:marBottom w:val="0"/>
      <w:divBdr>
        <w:top w:val="none" w:sz="0" w:space="0" w:color="auto"/>
        <w:left w:val="none" w:sz="0" w:space="0" w:color="auto"/>
        <w:bottom w:val="none" w:sz="0" w:space="0" w:color="auto"/>
        <w:right w:val="none" w:sz="0" w:space="0" w:color="auto"/>
      </w:divBdr>
    </w:div>
    <w:div w:id="515854318">
      <w:bodyDiv w:val="1"/>
      <w:marLeft w:val="0"/>
      <w:marRight w:val="0"/>
      <w:marTop w:val="0"/>
      <w:marBottom w:val="0"/>
      <w:divBdr>
        <w:top w:val="none" w:sz="0" w:space="0" w:color="auto"/>
        <w:left w:val="none" w:sz="0" w:space="0" w:color="auto"/>
        <w:bottom w:val="none" w:sz="0" w:space="0" w:color="auto"/>
        <w:right w:val="none" w:sz="0" w:space="0" w:color="auto"/>
      </w:divBdr>
    </w:div>
    <w:div w:id="550459628">
      <w:bodyDiv w:val="1"/>
      <w:marLeft w:val="0"/>
      <w:marRight w:val="0"/>
      <w:marTop w:val="0"/>
      <w:marBottom w:val="0"/>
      <w:divBdr>
        <w:top w:val="none" w:sz="0" w:space="0" w:color="auto"/>
        <w:left w:val="none" w:sz="0" w:space="0" w:color="auto"/>
        <w:bottom w:val="none" w:sz="0" w:space="0" w:color="auto"/>
        <w:right w:val="none" w:sz="0" w:space="0" w:color="auto"/>
      </w:divBdr>
    </w:div>
    <w:div w:id="571087878">
      <w:bodyDiv w:val="1"/>
      <w:marLeft w:val="0"/>
      <w:marRight w:val="0"/>
      <w:marTop w:val="0"/>
      <w:marBottom w:val="0"/>
      <w:divBdr>
        <w:top w:val="none" w:sz="0" w:space="0" w:color="auto"/>
        <w:left w:val="none" w:sz="0" w:space="0" w:color="auto"/>
        <w:bottom w:val="none" w:sz="0" w:space="0" w:color="auto"/>
        <w:right w:val="none" w:sz="0" w:space="0" w:color="auto"/>
      </w:divBdr>
    </w:div>
    <w:div w:id="607084959">
      <w:bodyDiv w:val="1"/>
      <w:marLeft w:val="0"/>
      <w:marRight w:val="0"/>
      <w:marTop w:val="0"/>
      <w:marBottom w:val="0"/>
      <w:divBdr>
        <w:top w:val="none" w:sz="0" w:space="0" w:color="auto"/>
        <w:left w:val="none" w:sz="0" w:space="0" w:color="auto"/>
        <w:bottom w:val="none" w:sz="0" w:space="0" w:color="auto"/>
        <w:right w:val="none" w:sz="0" w:space="0" w:color="auto"/>
      </w:divBdr>
    </w:div>
    <w:div w:id="656417455">
      <w:bodyDiv w:val="1"/>
      <w:marLeft w:val="0"/>
      <w:marRight w:val="0"/>
      <w:marTop w:val="0"/>
      <w:marBottom w:val="0"/>
      <w:divBdr>
        <w:top w:val="none" w:sz="0" w:space="0" w:color="auto"/>
        <w:left w:val="none" w:sz="0" w:space="0" w:color="auto"/>
        <w:bottom w:val="none" w:sz="0" w:space="0" w:color="auto"/>
        <w:right w:val="none" w:sz="0" w:space="0" w:color="auto"/>
      </w:divBdr>
    </w:div>
    <w:div w:id="694573690">
      <w:bodyDiv w:val="1"/>
      <w:marLeft w:val="0"/>
      <w:marRight w:val="0"/>
      <w:marTop w:val="0"/>
      <w:marBottom w:val="0"/>
      <w:divBdr>
        <w:top w:val="none" w:sz="0" w:space="0" w:color="auto"/>
        <w:left w:val="none" w:sz="0" w:space="0" w:color="auto"/>
        <w:bottom w:val="none" w:sz="0" w:space="0" w:color="auto"/>
        <w:right w:val="none" w:sz="0" w:space="0" w:color="auto"/>
      </w:divBdr>
    </w:div>
    <w:div w:id="715005361">
      <w:bodyDiv w:val="1"/>
      <w:marLeft w:val="0"/>
      <w:marRight w:val="0"/>
      <w:marTop w:val="0"/>
      <w:marBottom w:val="0"/>
      <w:divBdr>
        <w:top w:val="none" w:sz="0" w:space="0" w:color="auto"/>
        <w:left w:val="none" w:sz="0" w:space="0" w:color="auto"/>
        <w:bottom w:val="none" w:sz="0" w:space="0" w:color="auto"/>
        <w:right w:val="none" w:sz="0" w:space="0" w:color="auto"/>
      </w:divBdr>
    </w:div>
    <w:div w:id="724839357">
      <w:bodyDiv w:val="1"/>
      <w:marLeft w:val="0"/>
      <w:marRight w:val="0"/>
      <w:marTop w:val="0"/>
      <w:marBottom w:val="0"/>
      <w:divBdr>
        <w:top w:val="none" w:sz="0" w:space="0" w:color="auto"/>
        <w:left w:val="none" w:sz="0" w:space="0" w:color="auto"/>
        <w:bottom w:val="none" w:sz="0" w:space="0" w:color="auto"/>
        <w:right w:val="none" w:sz="0" w:space="0" w:color="auto"/>
      </w:divBdr>
    </w:div>
    <w:div w:id="750738262">
      <w:bodyDiv w:val="1"/>
      <w:marLeft w:val="0"/>
      <w:marRight w:val="0"/>
      <w:marTop w:val="0"/>
      <w:marBottom w:val="0"/>
      <w:divBdr>
        <w:top w:val="none" w:sz="0" w:space="0" w:color="auto"/>
        <w:left w:val="none" w:sz="0" w:space="0" w:color="auto"/>
        <w:bottom w:val="none" w:sz="0" w:space="0" w:color="auto"/>
        <w:right w:val="none" w:sz="0" w:space="0" w:color="auto"/>
      </w:divBdr>
    </w:div>
    <w:div w:id="752044982">
      <w:bodyDiv w:val="1"/>
      <w:marLeft w:val="0"/>
      <w:marRight w:val="0"/>
      <w:marTop w:val="0"/>
      <w:marBottom w:val="0"/>
      <w:divBdr>
        <w:top w:val="none" w:sz="0" w:space="0" w:color="auto"/>
        <w:left w:val="none" w:sz="0" w:space="0" w:color="auto"/>
        <w:bottom w:val="none" w:sz="0" w:space="0" w:color="auto"/>
        <w:right w:val="none" w:sz="0" w:space="0" w:color="auto"/>
      </w:divBdr>
    </w:div>
    <w:div w:id="835805733">
      <w:bodyDiv w:val="1"/>
      <w:marLeft w:val="0"/>
      <w:marRight w:val="0"/>
      <w:marTop w:val="0"/>
      <w:marBottom w:val="0"/>
      <w:divBdr>
        <w:top w:val="none" w:sz="0" w:space="0" w:color="auto"/>
        <w:left w:val="none" w:sz="0" w:space="0" w:color="auto"/>
        <w:bottom w:val="none" w:sz="0" w:space="0" w:color="auto"/>
        <w:right w:val="none" w:sz="0" w:space="0" w:color="auto"/>
      </w:divBdr>
    </w:div>
    <w:div w:id="930356864">
      <w:bodyDiv w:val="1"/>
      <w:marLeft w:val="0"/>
      <w:marRight w:val="0"/>
      <w:marTop w:val="0"/>
      <w:marBottom w:val="0"/>
      <w:divBdr>
        <w:top w:val="none" w:sz="0" w:space="0" w:color="auto"/>
        <w:left w:val="none" w:sz="0" w:space="0" w:color="auto"/>
        <w:bottom w:val="none" w:sz="0" w:space="0" w:color="auto"/>
        <w:right w:val="none" w:sz="0" w:space="0" w:color="auto"/>
      </w:divBdr>
    </w:div>
    <w:div w:id="993147846">
      <w:bodyDiv w:val="1"/>
      <w:marLeft w:val="0"/>
      <w:marRight w:val="0"/>
      <w:marTop w:val="0"/>
      <w:marBottom w:val="0"/>
      <w:divBdr>
        <w:top w:val="none" w:sz="0" w:space="0" w:color="auto"/>
        <w:left w:val="none" w:sz="0" w:space="0" w:color="auto"/>
        <w:bottom w:val="none" w:sz="0" w:space="0" w:color="auto"/>
        <w:right w:val="none" w:sz="0" w:space="0" w:color="auto"/>
      </w:divBdr>
    </w:div>
    <w:div w:id="1139806952">
      <w:bodyDiv w:val="1"/>
      <w:marLeft w:val="0"/>
      <w:marRight w:val="0"/>
      <w:marTop w:val="0"/>
      <w:marBottom w:val="0"/>
      <w:divBdr>
        <w:top w:val="none" w:sz="0" w:space="0" w:color="auto"/>
        <w:left w:val="none" w:sz="0" w:space="0" w:color="auto"/>
        <w:bottom w:val="none" w:sz="0" w:space="0" w:color="auto"/>
        <w:right w:val="none" w:sz="0" w:space="0" w:color="auto"/>
      </w:divBdr>
    </w:div>
    <w:div w:id="1221939368">
      <w:bodyDiv w:val="1"/>
      <w:marLeft w:val="0"/>
      <w:marRight w:val="0"/>
      <w:marTop w:val="0"/>
      <w:marBottom w:val="0"/>
      <w:divBdr>
        <w:top w:val="none" w:sz="0" w:space="0" w:color="auto"/>
        <w:left w:val="none" w:sz="0" w:space="0" w:color="auto"/>
        <w:bottom w:val="none" w:sz="0" w:space="0" w:color="auto"/>
        <w:right w:val="none" w:sz="0" w:space="0" w:color="auto"/>
      </w:divBdr>
    </w:div>
    <w:div w:id="1306400304">
      <w:bodyDiv w:val="1"/>
      <w:marLeft w:val="0"/>
      <w:marRight w:val="0"/>
      <w:marTop w:val="0"/>
      <w:marBottom w:val="0"/>
      <w:divBdr>
        <w:top w:val="none" w:sz="0" w:space="0" w:color="auto"/>
        <w:left w:val="none" w:sz="0" w:space="0" w:color="auto"/>
        <w:bottom w:val="none" w:sz="0" w:space="0" w:color="auto"/>
        <w:right w:val="none" w:sz="0" w:space="0" w:color="auto"/>
      </w:divBdr>
    </w:div>
    <w:div w:id="1353798187">
      <w:bodyDiv w:val="1"/>
      <w:marLeft w:val="0"/>
      <w:marRight w:val="0"/>
      <w:marTop w:val="0"/>
      <w:marBottom w:val="0"/>
      <w:divBdr>
        <w:top w:val="none" w:sz="0" w:space="0" w:color="auto"/>
        <w:left w:val="none" w:sz="0" w:space="0" w:color="auto"/>
        <w:bottom w:val="none" w:sz="0" w:space="0" w:color="auto"/>
        <w:right w:val="none" w:sz="0" w:space="0" w:color="auto"/>
      </w:divBdr>
    </w:div>
    <w:div w:id="1360468187">
      <w:bodyDiv w:val="1"/>
      <w:marLeft w:val="0"/>
      <w:marRight w:val="0"/>
      <w:marTop w:val="0"/>
      <w:marBottom w:val="0"/>
      <w:divBdr>
        <w:top w:val="none" w:sz="0" w:space="0" w:color="auto"/>
        <w:left w:val="none" w:sz="0" w:space="0" w:color="auto"/>
        <w:bottom w:val="none" w:sz="0" w:space="0" w:color="auto"/>
        <w:right w:val="none" w:sz="0" w:space="0" w:color="auto"/>
      </w:divBdr>
    </w:div>
    <w:div w:id="1367409257">
      <w:bodyDiv w:val="1"/>
      <w:marLeft w:val="0"/>
      <w:marRight w:val="0"/>
      <w:marTop w:val="0"/>
      <w:marBottom w:val="0"/>
      <w:divBdr>
        <w:top w:val="none" w:sz="0" w:space="0" w:color="auto"/>
        <w:left w:val="none" w:sz="0" w:space="0" w:color="auto"/>
        <w:bottom w:val="none" w:sz="0" w:space="0" w:color="auto"/>
        <w:right w:val="none" w:sz="0" w:space="0" w:color="auto"/>
      </w:divBdr>
    </w:div>
    <w:div w:id="1378047656">
      <w:bodyDiv w:val="1"/>
      <w:marLeft w:val="0"/>
      <w:marRight w:val="0"/>
      <w:marTop w:val="0"/>
      <w:marBottom w:val="0"/>
      <w:divBdr>
        <w:top w:val="none" w:sz="0" w:space="0" w:color="auto"/>
        <w:left w:val="none" w:sz="0" w:space="0" w:color="auto"/>
        <w:bottom w:val="none" w:sz="0" w:space="0" w:color="auto"/>
        <w:right w:val="none" w:sz="0" w:space="0" w:color="auto"/>
      </w:divBdr>
    </w:div>
    <w:div w:id="1396973641">
      <w:bodyDiv w:val="1"/>
      <w:marLeft w:val="0"/>
      <w:marRight w:val="0"/>
      <w:marTop w:val="0"/>
      <w:marBottom w:val="0"/>
      <w:divBdr>
        <w:top w:val="none" w:sz="0" w:space="0" w:color="auto"/>
        <w:left w:val="none" w:sz="0" w:space="0" w:color="auto"/>
        <w:bottom w:val="none" w:sz="0" w:space="0" w:color="auto"/>
        <w:right w:val="none" w:sz="0" w:space="0" w:color="auto"/>
      </w:divBdr>
    </w:div>
    <w:div w:id="1401249553">
      <w:bodyDiv w:val="1"/>
      <w:marLeft w:val="0"/>
      <w:marRight w:val="0"/>
      <w:marTop w:val="0"/>
      <w:marBottom w:val="0"/>
      <w:divBdr>
        <w:top w:val="none" w:sz="0" w:space="0" w:color="auto"/>
        <w:left w:val="none" w:sz="0" w:space="0" w:color="auto"/>
        <w:bottom w:val="none" w:sz="0" w:space="0" w:color="auto"/>
        <w:right w:val="none" w:sz="0" w:space="0" w:color="auto"/>
      </w:divBdr>
    </w:div>
    <w:div w:id="1427726462">
      <w:bodyDiv w:val="1"/>
      <w:marLeft w:val="0"/>
      <w:marRight w:val="0"/>
      <w:marTop w:val="0"/>
      <w:marBottom w:val="0"/>
      <w:divBdr>
        <w:top w:val="none" w:sz="0" w:space="0" w:color="auto"/>
        <w:left w:val="none" w:sz="0" w:space="0" w:color="auto"/>
        <w:bottom w:val="none" w:sz="0" w:space="0" w:color="auto"/>
        <w:right w:val="none" w:sz="0" w:space="0" w:color="auto"/>
      </w:divBdr>
    </w:div>
    <w:div w:id="1505972585">
      <w:bodyDiv w:val="1"/>
      <w:marLeft w:val="0"/>
      <w:marRight w:val="0"/>
      <w:marTop w:val="0"/>
      <w:marBottom w:val="0"/>
      <w:divBdr>
        <w:top w:val="none" w:sz="0" w:space="0" w:color="auto"/>
        <w:left w:val="none" w:sz="0" w:space="0" w:color="auto"/>
        <w:bottom w:val="none" w:sz="0" w:space="0" w:color="auto"/>
        <w:right w:val="none" w:sz="0" w:space="0" w:color="auto"/>
      </w:divBdr>
    </w:div>
    <w:div w:id="1551915436">
      <w:bodyDiv w:val="1"/>
      <w:marLeft w:val="0"/>
      <w:marRight w:val="0"/>
      <w:marTop w:val="0"/>
      <w:marBottom w:val="0"/>
      <w:divBdr>
        <w:top w:val="none" w:sz="0" w:space="0" w:color="auto"/>
        <w:left w:val="none" w:sz="0" w:space="0" w:color="auto"/>
        <w:bottom w:val="none" w:sz="0" w:space="0" w:color="auto"/>
        <w:right w:val="none" w:sz="0" w:space="0" w:color="auto"/>
      </w:divBdr>
    </w:div>
    <w:div w:id="1553421225">
      <w:bodyDiv w:val="1"/>
      <w:marLeft w:val="0"/>
      <w:marRight w:val="0"/>
      <w:marTop w:val="0"/>
      <w:marBottom w:val="0"/>
      <w:divBdr>
        <w:top w:val="none" w:sz="0" w:space="0" w:color="auto"/>
        <w:left w:val="none" w:sz="0" w:space="0" w:color="auto"/>
        <w:bottom w:val="none" w:sz="0" w:space="0" w:color="auto"/>
        <w:right w:val="none" w:sz="0" w:space="0" w:color="auto"/>
      </w:divBdr>
    </w:div>
    <w:div w:id="1572545913">
      <w:bodyDiv w:val="1"/>
      <w:marLeft w:val="0"/>
      <w:marRight w:val="0"/>
      <w:marTop w:val="0"/>
      <w:marBottom w:val="0"/>
      <w:divBdr>
        <w:top w:val="none" w:sz="0" w:space="0" w:color="auto"/>
        <w:left w:val="none" w:sz="0" w:space="0" w:color="auto"/>
        <w:bottom w:val="none" w:sz="0" w:space="0" w:color="auto"/>
        <w:right w:val="none" w:sz="0" w:space="0" w:color="auto"/>
      </w:divBdr>
    </w:div>
    <w:div w:id="1576892892">
      <w:bodyDiv w:val="1"/>
      <w:marLeft w:val="0"/>
      <w:marRight w:val="0"/>
      <w:marTop w:val="0"/>
      <w:marBottom w:val="0"/>
      <w:divBdr>
        <w:top w:val="none" w:sz="0" w:space="0" w:color="auto"/>
        <w:left w:val="none" w:sz="0" w:space="0" w:color="auto"/>
        <w:bottom w:val="none" w:sz="0" w:space="0" w:color="auto"/>
        <w:right w:val="none" w:sz="0" w:space="0" w:color="auto"/>
      </w:divBdr>
    </w:div>
    <w:div w:id="1624143726">
      <w:bodyDiv w:val="1"/>
      <w:marLeft w:val="0"/>
      <w:marRight w:val="0"/>
      <w:marTop w:val="0"/>
      <w:marBottom w:val="0"/>
      <w:divBdr>
        <w:top w:val="none" w:sz="0" w:space="0" w:color="auto"/>
        <w:left w:val="none" w:sz="0" w:space="0" w:color="auto"/>
        <w:bottom w:val="none" w:sz="0" w:space="0" w:color="auto"/>
        <w:right w:val="none" w:sz="0" w:space="0" w:color="auto"/>
      </w:divBdr>
    </w:div>
    <w:div w:id="1690987035">
      <w:bodyDiv w:val="1"/>
      <w:marLeft w:val="0"/>
      <w:marRight w:val="0"/>
      <w:marTop w:val="0"/>
      <w:marBottom w:val="0"/>
      <w:divBdr>
        <w:top w:val="none" w:sz="0" w:space="0" w:color="auto"/>
        <w:left w:val="none" w:sz="0" w:space="0" w:color="auto"/>
        <w:bottom w:val="none" w:sz="0" w:space="0" w:color="auto"/>
        <w:right w:val="none" w:sz="0" w:space="0" w:color="auto"/>
      </w:divBdr>
    </w:div>
    <w:div w:id="1710833361">
      <w:bodyDiv w:val="1"/>
      <w:marLeft w:val="0"/>
      <w:marRight w:val="0"/>
      <w:marTop w:val="0"/>
      <w:marBottom w:val="0"/>
      <w:divBdr>
        <w:top w:val="none" w:sz="0" w:space="0" w:color="auto"/>
        <w:left w:val="none" w:sz="0" w:space="0" w:color="auto"/>
        <w:bottom w:val="none" w:sz="0" w:space="0" w:color="auto"/>
        <w:right w:val="none" w:sz="0" w:space="0" w:color="auto"/>
      </w:divBdr>
    </w:div>
    <w:div w:id="1803112288">
      <w:bodyDiv w:val="1"/>
      <w:marLeft w:val="0"/>
      <w:marRight w:val="0"/>
      <w:marTop w:val="0"/>
      <w:marBottom w:val="0"/>
      <w:divBdr>
        <w:top w:val="none" w:sz="0" w:space="0" w:color="auto"/>
        <w:left w:val="none" w:sz="0" w:space="0" w:color="auto"/>
        <w:bottom w:val="none" w:sz="0" w:space="0" w:color="auto"/>
        <w:right w:val="none" w:sz="0" w:space="0" w:color="auto"/>
      </w:divBdr>
    </w:div>
    <w:div w:id="1814983211">
      <w:bodyDiv w:val="1"/>
      <w:marLeft w:val="0"/>
      <w:marRight w:val="0"/>
      <w:marTop w:val="0"/>
      <w:marBottom w:val="0"/>
      <w:divBdr>
        <w:top w:val="none" w:sz="0" w:space="0" w:color="auto"/>
        <w:left w:val="none" w:sz="0" w:space="0" w:color="auto"/>
        <w:bottom w:val="none" w:sz="0" w:space="0" w:color="auto"/>
        <w:right w:val="none" w:sz="0" w:space="0" w:color="auto"/>
      </w:divBdr>
    </w:div>
    <w:div w:id="1860197969">
      <w:bodyDiv w:val="1"/>
      <w:marLeft w:val="0"/>
      <w:marRight w:val="0"/>
      <w:marTop w:val="0"/>
      <w:marBottom w:val="0"/>
      <w:divBdr>
        <w:top w:val="none" w:sz="0" w:space="0" w:color="auto"/>
        <w:left w:val="none" w:sz="0" w:space="0" w:color="auto"/>
        <w:bottom w:val="none" w:sz="0" w:space="0" w:color="auto"/>
        <w:right w:val="none" w:sz="0" w:space="0" w:color="auto"/>
      </w:divBdr>
    </w:div>
    <w:div w:id="1915508585">
      <w:bodyDiv w:val="1"/>
      <w:marLeft w:val="0"/>
      <w:marRight w:val="0"/>
      <w:marTop w:val="0"/>
      <w:marBottom w:val="0"/>
      <w:divBdr>
        <w:top w:val="none" w:sz="0" w:space="0" w:color="auto"/>
        <w:left w:val="none" w:sz="0" w:space="0" w:color="auto"/>
        <w:bottom w:val="none" w:sz="0" w:space="0" w:color="auto"/>
        <w:right w:val="none" w:sz="0" w:space="0" w:color="auto"/>
      </w:divBdr>
    </w:div>
    <w:div w:id="1954750040">
      <w:bodyDiv w:val="1"/>
      <w:marLeft w:val="0"/>
      <w:marRight w:val="0"/>
      <w:marTop w:val="0"/>
      <w:marBottom w:val="0"/>
      <w:divBdr>
        <w:top w:val="none" w:sz="0" w:space="0" w:color="auto"/>
        <w:left w:val="none" w:sz="0" w:space="0" w:color="auto"/>
        <w:bottom w:val="none" w:sz="0" w:space="0" w:color="auto"/>
        <w:right w:val="none" w:sz="0" w:space="0" w:color="auto"/>
      </w:divBdr>
    </w:div>
    <w:div w:id="1960917829">
      <w:bodyDiv w:val="1"/>
      <w:marLeft w:val="0"/>
      <w:marRight w:val="0"/>
      <w:marTop w:val="0"/>
      <w:marBottom w:val="0"/>
      <w:divBdr>
        <w:top w:val="none" w:sz="0" w:space="0" w:color="auto"/>
        <w:left w:val="none" w:sz="0" w:space="0" w:color="auto"/>
        <w:bottom w:val="none" w:sz="0" w:space="0" w:color="auto"/>
        <w:right w:val="none" w:sz="0" w:space="0" w:color="auto"/>
      </w:divBdr>
    </w:div>
    <w:div w:id="1997568745">
      <w:bodyDiv w:val="1"/>
      <w:marLeft w:val="0"/>
      <w:marRight w:val="0"/>
      <w:marTop w:val="0"/>
      <w:marBottom w:val="0"/>
      <w:divBdr>
        <w:top w:val="none" w:sz="0" w:space="0" w:color="auto"/>
        <w:left w:val="none" w:sz="0" w:space="0" w:color="auto"/>
        <w:bottom w:val="none" w:sz="0" w:space="0" w:color="auto"/>
        <w:right w:val="none" w:sz="0" w:space="0" w:color="auto"/>
      </w:divBdr>
    </w:div>
    <w:div w:id="2102871866">
      <w:bodyDiv w:val="1"/>
      <w:marLeft w:val="0"/>
      <w:marRight w:val="0"/>
      <w:marTop w:val="0"/>
      <w:marBottom w:val="0"/>
      <w:divBdr>
        <w:top w:val="none" w:sz="0" w:space="0" w:color="auto"/>
        <w:left w:val="none" w:sz="0" w:space="0" w:color="auto"/>
        <w:bottom w:val="none" w:sz="0" w:space="0" w:color="auto"/>
        <w:right w:val="none" w:sz="0" w:space="0" w:color="auto"/>
      </w:divBdr>
    </w:div>
    <w:div w:id="2113626155">
      <w:bodyDiv w:val="1"/>
      <w:marLeft w:val="0"/>
      <w:marRight w:val="0"/>
      <w:marTop w:val="0"/>
      <w:marBottom w:val="0"/>
      <w:divBdr>
        <w:top w:val="none" w:sz="0" w:space="0" w:color="auto"/>
        <w:left w:val="none" w:sz="0" w:space="0" w:color="auto"/>
        <w:bottom w:val="none" w:sz="0" w:space="0" w:color="auto"/>
        <w:right w:val="none" w:sz="0" w:space="0" w:color="auto"/>
      </w:divBdr>
    </w:div>
    <w:div w:id="21309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2CC58-F36C-4B8C-9750-755C3371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6662</Words>
  <Characters>37977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Ravil</dc:creator>
  <cp:lastModifiedBy>Ravil</cp:lastModifiedBy>
  <cp:revision>4</cp:revision>
  <cp:lastPrinted>2021-11-10T08:21:00Z</cp:lastPrinted>
  <dcterms:created xsi:type="dcterms:W3CDTF">2022-04-20T05:16:00Z</dcterms:created>
  <dcterms:modified xsi:type="dcterms:W3CDTF">2022-04-20T08:06:00Z</dcterms:modified>
</cp:coreProperties>
</file>