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52D" w:rsidRPr="0007352D" w:rsidRDefault="0007352D" w:rsidP="0007352D">
      <w:pPr>
        <w:pStyle w:val="ConsPlusTitle"/>
        <w:jc w:val="right"/>
        <w:rPr>
          <w:b w:val="0"/>
        </w:rPr>
      </w:pPr>
      <w:r w:rsidRPr="0007352D">
        <w:rPr>
          <w:b w:val="0"/>
        </w:rPr>
        <w:t xml:space="preserve">Приложение №7 </w:t>
      </w:r>
    </w:p>
    <w:p w:rsidR="0007352D" w:rsidRDefault="0007352D" w:rsidP="0007352D">
      <w:pPr>
        <w:pStyle w:val="ConsPlusNormal"/>
        <w:jc w:val="right"/>
      </w:pPr>
      <w:r>
        <w:t xml:space="preserve">к </w:t>
      </w:r>
      <w:r>
        <w:t xml:space="preserve">постановлению Правительства Республики Тыва </w:t>
      </w:r>
    </w:p>
    <w:p w:rsidR="0007352D" w:rsidRPr="0007352D" w:rsidRDefault="0007352D" w:rsidP="0007352D">
      <w:pPr>
        <w:pStyle w:val="ConsPlusNormal"/>
        <w:jc w:val="right"/>
      </w:pPr>
      <w:bookmarkStart w:id="0" w:name="_GoBack"/>
      <w:bookmarkEnd w:id="0"/>
      <w:r>
        <w:t>от</w:t>
      </w:r>
      <w:r w:rsidRPr="0007352D">
        <w:rPr>
          <w:b/>
        </w:rPr>
        <w:t xml:space="preserve"> </w:t>
      </w:r>
      <w:r w:rsidRPr="0007352D">
        <w:t>30 ноября 2016 г. N 518</w:t>
      </w:r>
    </w:p>
    <w:p w:rsidR="0007352D" w:rsidRDefault="0007352D" w:rsidP="0007352D">
      <w:pPr>
        <w:pStyle w:val="ConsPlusNormal"/>
        <w:jc w:val="right"/>
      </w:pPr>
      <w:r>
        <w:t xml:space="preserve"> </w:t>
      </w:r>
    </w:p>
    <w:p w:rsidR="0007352D" w:rsidRDefault="0007352D" w:rsidP="0007352D">
      <w:pPr>
        <w:pStyle w:val="ConsPlusTitle"/>
        <w:jc w:val="right"/>
      </w:pPr>
    </w:p>
    <w:p w:rsidR="0007352D" w:rsidRDefault="0007352D" w:rsidP="0007352D">
      <w:pPr>
        <w:pStyle w:val="ConsPlusTitle"/>
        <w:jc w:val="right"/>
      </w:pPr>
    </w:p>
    <w:p w:rsidR="00AF0AF4" w:rsidRDefault="00AF0AF4" w:rsidP="00AF0AF4">
      <w:pPr>
        <w:pStyle w:val="ConsPlusTitle"/>
        <w:jc w:val="center"/>
      </w:pPr>
      <w:r>
        <w:t>ПОРЯДОК</w:t>
      </w:r>
    </w:p>
    <w:p w:rsidR="00AF0AF4" w:rsidRDefault="00AF0AF4" w:rsidP="00AF0AF4">
      <w:pPr>
        <w:pStyle w:val="ConsPlusTitle"/>
        <w:jc w:val="center"/>
      </w:pPr>
      <w:r>
        <w:t>ПРЕДОСТАВЛЕНИЯ СУБСИДИИ ИЗ РЕСПУБЛИКАНСКОГО БЮДЖЕТА</w:t>
      </w:r>
    </w:p>
    <w:p w:rsidR="00AF0AF4" w:rsidRDefault="00AF0AF4" w:rsidP="00AF0AF4">
      <w:pPr>
        <w:pStyle w:val="ConsPlusTitle"/>
        <w:jc w:val="center"/>
      </w:pPr>
      <w:r>
        <w:t>РЕСПУБЛИКИ ТЫВА ОРГАНИЗАЦИЯМ ВОЗДУШНОГО ТРАНСПОРТА</w:t>
      </w:r>
    </w:p>
    <w:p w:rsidR="00AF0AF4" w:rsidRDefault="00AF0AF4" w:rsidP="00AF0AF4">
      <w:pPr>
        <w:pStyle w:val="ConsPlusTitle"/>
        <w:jc w:val="center"/>
      </w:pPr>
      <w:r>
        <w:t>НА ОСУЩЕСТВЛЕНИЕ ВОЗДУШНЫХ ПЕРЕВОЗОК ПАССАЖИРОВ И БАГАЖА</w:t>
      </w:r>
    </w:p>
    <w:p w:rsidR="00AF0AF4" w:rsidRDefault="00AF0AF4" w:rsidP="00AF0AF4">
      <w:pPr>
        <w:pStyle w:val="ConsPlusTitle"/>
        <w:jc w:val="center"/>
      </w:pPr>
      <w:r>
        <w:t>ПО МАРШРУТУ "МОСКВА - КЫЗЫЛ - МОСКВА"</w:t>
      </w:r>
    </w:p>
    <w:p w:rsidR="00AF0AF4" w:rsidRDefault="00AF0AF4" w:rsidP="00AF0AF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F0AF4" w:rsidTr="00C1770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F0AF4" w:rsidRDefault="00AF0AF4" w:rsidP="00C1770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F0AF4" w:rsidRDefault="00AF0AF4" w:rsidP="00C1770A">
            <w:pPr>
              <w:pStyle w:val="ConsPlusNormal"/>
              <w:jc w:val="center"/>
            </w:pPr>
            <w:r>
              <w:rPr>
                <w:color w:val="392C69"/>
              </w:rPr>
              <w:t>(</w:t>
            </w:r>
            <w:proofErr w:type="gramStart"/>
            <w:r>
              <w:rPr>
                <w:color w:val="392C69"/>
              </w:rPr>
              <w:t>введен</w:t>
            </w:r>
            <w:proofErr w:type="gramEnd"/>
            <w:r>
              <w:rPr>
                <w:color w:val="392C69"/>
              </w:rPr>
              <w:t xml:space="preserve"> </w:t>
            </w:r>
            <w:hyperlink r:id="rId5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РТ от 20.12.2018 N 628)</w:t>
            </w:r>
          </w:p>
        </w:tc>
      </w:tr>
    </w:tbl>
    <w:p w:rsidR="00AF0AF4" w:rsidRDefault="00AF0AF4" w:rsidP="00AF0AF4">
      <w:pPr>
        <w:pStyle w:val="ConsPlusNormal"/>
        <w:jc w:val="both"/>
      </w:pPr>
    </w:p>
    <w:p w:rsidR="00AF0AF4" w:rsidRDefault="00AF0AF4" w:rsidP="00AF0AF4">
      <w:pPr>
        <w:pStyle w:val="ConsPlusTitle"/>
        <w:jc w:val="center"/>
        <w:outlineLvl w:val="2"/>
      </w:pPr>
      <w:r>
        <w:t>I. Общие положения</w:t>
      </w:r>
    </w:p>
    <w:p w:rsidR="00AF0AF4" w:rsidRDefault="00AF0AF4" w:rsidP="00AF0AF4">
      <w:pPr>
        <w:pStyle w:val="ConsPlusNormal"/>
        <w:jc w:val="both"/>
      </w:pPr>
    </w:p>
    <w:p w:rsidR="00AF0AF4" w:rsidRDefault="00AF0AF4" w:rsidP="00AF0AF4">
      <w:pPr>
        <w:pStyle w:val="ConsPlusNormal"/>
        <w:ind w:firstLine="540"/>
        <w:jc w:val="both"/>
      </w:pPr>
      <w:r>
        <w:t xml:space="preserve">1. Настоящий Порядок предоставления субсидии из республиканского бюджета Республики Тыва организациям воздушного транспорта на осуществление воздушных перевозок пассажиров и багажа по маршруту "Москва - Кызыл - Москва" (далее соответственно - Порядок, субсидия) разработан в соответствии со </w:t>
      </w:r>
      <w:hyperlink r:id="rId6" w:history="1">
        <w:r>
          <w:rPr>
            <w:color w:val="0000FF"/>
          </w:rPr>
          <w:t>статьей 78</w:t>
        </w:r>
      </w:hyperlink>
      <w:r>
        <w:t xml:space="preserve"> Бюджетного кодекса Российской Федерации.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bookmarkStart w:id="1" w:name="P5404"/>
      <w:bookmarkEnd w:id="1"/>
      <w:r>
        <w:t>2. Целью предоставления субсидии является частичное возмещение недополученных доходов в связи с осуществлением воздушных перевозок пассажиров и багажа по маршруту "Москва - Кызыл - Москва".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>3. Бюджетные ассигнования на отдельные мероприятия в области воздушного транспорта в виде субсидий выделяются Министерству дорожно-транспортного комплекса Республики Тыва как главному распорядителю средств республиканского бюджета Республики Тыва (далее - главный распорядитель) в соответствии с бюджетной росписью в пределах лимитов бюджетных обязательств, предусмотренных законом о республиканском бюджете Республики Тыва на соответствующий финансовый год и плановый период.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>4. Получателями субсидии являются юридические лица - организации воздушного транспорта (за исключением государственных и муниципальных учреждений), осуществляющие воздушные перевозки пассажиров и багажа по маршруту "Москва - Кызыл - Москва" (далее - получатели субсидий).</w:t>
      </w:r>
    </w:p>
    <w:p w:rsidR="00AF0AF4" w:rsidRDefault="00AF0AF4" w:rsidP="00AF0AF4">
      <w:pPr>
        <w:pStyle w:val="ConsPlusNormal"/>
        <w:jc w:val="both"/>
      </w:pPr>
    </w:p>
    <w:p w:rsidR="00AF0AF4" w:rsidRDefault="00AF0AF4" w:rsidP="00AF0AF4">
      <w:pPr>
        <w:pStyle w:val="ConsPlusTitle"/>
        <w:jc w:val="center"/>
        <w:outlineLvl w:val="2"/>
      </w:pPr>
      <w:r>
        <w:t>II. Условия и порядок предоставления субсидии</w:t>
      </w:r>
    </w:p>
    <w:p w:rsidR="00AF0AF4" w:rsidRDefault="00AF0AF4" w:rsidP="00AF0AF4">
      <w:pPr>
        <w:pStyle w:val="ConsPlusNormal"/>
        <w:jc w:val="both"/>
      </w:pPr>
    </w:p>
    <w:p w:rsidR="00AF0AF4" w:rsidRDefault="00AF0AF4" w:rsidP="00AF0AF4">
      <w:pPr>
        <w:pStyle w:val="ConsPlusNormal"/>
        <w:ind w:firstLine="540"/>
        <w:jc w:val="both"/>
      </w:pPr>
      <w:bookmarkStart w:id="2" w:name="P5410"/>
      <w:bookmarkEnd w:id="2"/>
      <w:r>
        <w:t>5. Критериями отбора получателей субсидии являются: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>наличие воздушных судов;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>наличие квалифицированных кадров;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>осуществление получателем субсидии воздушных перевозок пассажиров и багажа по маршруту "Москва - Кызыл - Москва".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bookmarkStart w:id="3" w:name="P5414"/>
      <w:bookmarkEnd w:id="3"/>
      <w:r>
        <w:t>6. Требования, которым должны соответствовать получатели субсидии: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>у получателей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>получатели субсидии не должны находиться в процессе реорганизации, ликвидации, банкротства и не должны иметь ограничения на осуществление хозяйственной деятельности;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proofErr w:type="gramStart"/>
      <w:r>
        <w:t>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>
        <w:t>) в отношении таких юридических лиц, в совокупности превышает 50 процентов;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 xml:space="preserve">получатели субсидий не должны получать средства из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 на цели, указанные в </w:t>
      </w:r>
      <w:hyperlink w:anchor="P5404" w:history="1">
        <w:r>
          <w:rPr>
            <w:color w:val="0000FF"/>
          </w:rPr>
          <w:t>пункте 2</w:t>
        </w:r>
      </w:hyperlink>
      <w:r>
        <w:t xml:space="preserve"> настоящего Порядка.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>7. Субсидии предоставляются получателю субсидии на безвозмездной и безвозвратной основе в целях частичного возмещения недополученных доходов в связи с осуществлением воздушных перевозок пассажиров и багажа по маршруту "Москва - Кызыл - Москва" при условии наличия: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 xml:space="preserve">1) соглашения, заключенного между получателем субсидии и главным </w:t>
      </w:r>
      <w:r>
        <w:lastRenderedPageBreak/>
        <w:t>распорядителем, по форме, установленной Министерством финансов Республики Тыва;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proofErr w:type="gramStart"/>
      <w:r>
        <w:t>2) согласия получателя субсидии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</w:t>
      </w:r>
      <w:proofErr w:type="gramEnd"/>
      <w:r>
        <w:t xml:space="preserve"> главным распорядителем и органами государственного финансового контроля Республики Тыва проведения проверок соблюдения получателем субсидии условий, целей и порядка их предоставления;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>3) соблюдения запрета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настоящим Порядком.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bookmarkStart w:id="4" w:name="P5423"/>
      <w:bookmarkEnd w:id="4"/>
      <w:r>
        <w:t>8. Для участия в отборе на получение субсидии получатель субсидии представляет главному распорядителю заявление о готовности осуществления воздушных перевозок пассажиров и багажа по маршруту "Москва - Кызыл - Москва" с приложением следующих документов: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 xml:space="preserve">1) выписки из Единого государственного реестра юридических лиц, выданной не ранее чем за три месяца до дня подачи заявления, указанного в </w:t>
      </w:r>
      <w:hyperlink w:anchor="P5423" w:history="1">
        <w:r>
          <w:rPr>
            <w:color w:val="0000FF"/>
          </w:rPr>
          <w:t>пункте 8</w:t>
        </w:r>
      </w:hyperlink>
      <w:r>
        <w:t xml:space="preserve"> настоящего Порядка;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>2) нотариально заверенных копий документов, подтверждающих полномочия лица, имеющего право без доверенности действовать от имени получателя субсидии;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>3) нотариально заверенной копии устава получателя субсидии в действующей редакции или копии устава одновременно с подлинником устава в случае подачи получателем субсидии документов нарочным способом;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>4) уведомления о кодах по общероссийскому классификатору видов экономической деятельности;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>5) копии свидетельства о постановке на учет юридического лица в налоговом органе;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lastRenderedPageBreak/>
        <w:t>6) подтверждения об открытых на текущую дату счетах в кредитных организациях;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 xml:space="preserve">7) копии сертификата (свидетельства) </w:t>
      </w:r>
      <w:proofErr w:type="spellStart"/>
      <w:r>
        <w:t>эксплуатанта</w:t>
      </w:r>
      <w:proofErr w:type="spellEnd"/>
      <w:r>
        <w:t xml:space="preserve"> с приложением документов, содержащих сведения о парке воздушных судов, и копии свидетельства об их государственной регистрации;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>8) сведений о наличии аттестованного авиационного и технического кадрового персонала;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>9) справки налогового органа об отсутствии у получателя субсидии задолженности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Федерации, по состоянию на первое число месяца, предшествующего месяцу, в котором планируется заключение с главным распорядителем соглашения.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>9. Главный распорядитель: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 xml:space="preserve">1) регистрирует в день поступления заявление и приложенные к нему документы, указанные в </w:t>
      </w:r>
      <w:hyperlink w:anchor="P5423" w:history="1">
        <w:r>
          <w:rPr>
            <w:color w:val="0000FF"/>
          </w:rPr>
          <w:t>пункте 8</w:t>
        </w:r>
      </w:hyperlink>
      <w:r>
        <w:t xml:space="preserve"> настоящего Порядка, с указанием даты их поступления;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 xml:space="preserve">2) комиссия, созданная главным распорядителем, в течение 5 рабочих дней со дня регистрации документов, указанных в </w:t>
      </w:r>
      <w:hyperlink w:anchor="P5423" w:history="1">
        <w:r>
          <w:rPr>
            <w:color w:val="0000FF"/>
          </w:rPr>
          <w:t>пункте 8</w:t>
        </w:r>
      </w:hyperlink>
      <w:r>
        <w:t xml:space="preserve"> настоящего Порядка, проверяет их на предмет комплектности, достоверности, наличия оснований и условий для предоставления субсидии, предусмотренных настоящим Порядком, и принимает решение о предоставлении либо об отказе в предоставлении субсидии. Решение о предоставлении либо об отказе в предоставлении субсидии оформляется приказом главного распорядителя;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>3) в течение 5 рабочих дней со дня подписания приказа об отказе в предоставлении субсидии направляет получателю субсидии извещение о принятом решении с указанием причин отказа и разъяснением порядка обжалования посредством почтового отправления с уведомлением о вручении;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>4) в случае принятия решения о предоставлении субсидии в течение 2 рабочих дней со дня подписания приказа о предоставлении субсидии оформляет проект соглашения в двух экземплярах и направляет его для подписания получателю субсидии. Направление проекта соглашения осуществляется путем непосредственного вручения проекта соглашения представителю получателя субсидии или путем почтового отправления с уведомлением о вручении;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 xml:space="preserve">5) подписывает соглашение в течение 2 рабочих дней со дня </w:t>
      </w:r>
      <w:r>
        <w:lastRenderedPageBreak/>
        <w:t>поступления подписанного получателем субсидии соглашения.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>10. Получатель субсидии осуществляет подписание соглашения и представляет его главному распорядителю в течение 2 рабочих дней с момента получения проекта соглашения.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>11. Основаниями для принятия решения об отказе получателю субсидии в предоставлении субсидии являются: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 xml:space="preserve">1) несоответствие получателя субсидии критериям и требованиям, установленным </w:t>
      </w:r>
      <w:hyperlink w:anchor="P5410" w:history="1">
        <w:r>
          <w:rPr>
            <w:color w:val="0000FF"/>
          </w:rPr>
          <w:t>пунктами 5</w:t>
        </w:r>
      </w:hyperlink>
      <w:r>
        <w:t xml:space="preserve"> и </w:t>
      </w:r>
      <w:hyperlink w:anchor="P5414" w:history="1">
        <w:r>
          <w:rPr>
            <w:color w:val="0000FF"/>
          </w:rPr>
          <w:t>6</w:t>
        </w:r>
      </w:hyperlink>
      <w:r>
        <w:t xml:space="preserve"> настоящего Порядка;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 xml:space="preserve">2) непредставление получателем субсидии в полном объеме документов, указанных в </w:t>
      </w:r>
      <w:hyperlink w:anchor="P5423" w:history="1">
        <w:r>
          <w:rPr>
            <w:color w:val="0000FF"/>
          </w:rPr>
          <w:t>пункте 8</w:t>
        </w:r>
      </w:hyperlink>
      <w:r>
        <w:t xml:space="preserve"> настоящего Порядка;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>3) недостоверность представленной получателем субсидии информации;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>4) непредставление отчетов.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>12. Размер субсидии определяется как произведение фиксированного размера субсидии на один парный рейс на маршруте регулярных воздушных перевозок и количества рейсов, предусмотренных в расписании.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>В случае фактического выполнения рейсов меньше, чем предусмотренных в расписании, то сумма субсидий корректируется исходя из фактических выполненных рейсов на основании предоставленного отчета.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 xml:space="preserve">13. Главный распорядитель определяет плановое количество рейсов исходя из бюджетных ассигнований республиканского бюджета на соответствующий финансовый год для цели, указанной в </w:t>
      </w:r>
      <w:hyperlink w:anchor="P5404" w:history="1">
        <w:r>
          <w:rPr>
            <w:color w:val="0000FF"/>
          </w:rPr>
          <w:t>пункте 2</w:t>
        </w:r>
      </w:hyperlink>
      <w:r>
        <w:t xml:space="preserve"> настоящего Порядка, и фиксированный размер субсидии на один парный рейс, устанавливаемый главным распорядителем, по установленному маршруту исходя из сезонности (летний и зимние периоды).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>14. Главный распорядитель перечисляет субсидию на расчетный счет получателя субсидии в срок не позднее десятого рабочего дня после принятия решения о перечислении субсидии получателю субсидии за выполненные рейсы по расписанию по результатам рассмотрения отчетов.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 xml:space="preserve">Перечисление субсидии осуществляется в пределах кассового плана исполнения республиканского бюджета на цель, указанную в </w:t>
      </w:r>
      <w:hyperlink w:anchor="P5404" w:history="1">
        <w:r>
          <w:rPr>
            <w:color w:val="0000FF"/>
          </w:rPr>
          <w:t>пункте 2</w:t>
        </w:r>
      </w:hyperlink>
      <w:r>
        <w:t xml:space="preserve"> настоящего Порядка.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>Перечисление субсидии осуществляется в установленном порядке на расчетные счета, открытые получателем субсидии в учреждениях Центрального банка Российской Федерации или кредитных организациях.</w:t>
      </w:r>
    </w:p>
    <w:p w:rsidR="00AF0AF4" w:rsidRDefault="00AF0AF4" w:rsidP="00AF0AF4">
      <w:pPr>
        <w:pStyle w:val="ConsPlusNormal"/>
        <w:jc w:val="both"/>
      </w:pPr>
    </w:p>
    <w:p w:rsidR="00AF0AF4" w:rsidRDefault="00AF0AF4" w:rsidP="00AF0AF4">
      <w:pPr>
        <w:pStyle w:val="ConsPlusTitle"/>
        <w:jc w:val="center"/>
        <w:outlineLvl w:val="2"/>
      </w:pPr>
      <w:r>
        <w:t>III. Требования к отчетности</w:t>
      </w:r>
    </w:p>
    <w:p w:rsidR="00AF0AF4" w:rsidRDefault="00AF0AF4" w:rsidP="00AF0AF4">
      <w:pPr>
        <w:pStyle w:val="ConsPlusNormal"/>
        <w:jc w:val="both"/>
      </w:pPr>
    </w:p>
    <w:p w:rsidR="00AF0AF4" w:rsidRDefault="00AF0AF4" w:rsidP="00AF0AF4">
      <w:pPr>
        <w:pStyle w:val="ConsPlusNormal"/>
        <w:ind w:firstLine="540"/>
        <w:jc w:val="both"/>
      </w:pPr>
      <w:r>
        <w:t>15. Получатель субсидии, с которым заключено соглашение, представляет главному распорядителю на электронном и бумажном носителях следующие отчеты: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>1) ежемесячно, до 5 числа, - реестр выполненных авиарейсов и перевезенных пассажиров по форме, утверждаемой главным распорядителем;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 xml:space="preserve">2) не позднее 30 календарных дней </w:t>
      </w:r>
      <w:proofErr w:type="gramStart"/>
      <w:r>
        <w:t>с даты окончания</w:t>
      </w:r>
      <w:proofErr w:type="gramEnd"/>
      <w:r>
        <w:t xml:space="preserve"> выполнения рейсов по расписанию, утвержденному главным распорядителем, - годовой отчет об использовании субсидии по форме, утверждаемой главным распорядителем.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>Получатель субсидии несет ответственность за достоверность сведений, содержащихся в отчетах, указанных в настоящем пункте (далее - отчеты).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 xml:space="preserve">16. Главный распорядитель осуществляет проверку отчетов, их полноты и правильности оформления и принимает решение о перечислении субсидии получателю субсидии за выполненные рейсы по расписанию либо о возврате ему отчетов (в электронном виде или на бумажном носителе) с указанием причин возврата в срок не позднее 5 календарных дней </w:t>
      </w:r>
      <w:proofErr w:type="gramStart"/>
      <w:r>
        <w:t>с даты получения</w:t>
      </w:r>
      <w:proofErr w:type="gramEnd"/>
      <w:r>
        <w:t xml:space="preserve"> отчетов.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 xml:space="preserve">17. Отчеты возвращаются получателю субсидии в случае выявления в них опечаток, технических ошибок в срок не позднее 5 календарных дней </w:t>
      </w:r>
      <w:proofErr w:type="gramStart"/>
      <w:r>
        <w:t>с даты получения</w:t>
      </w:r>
      <w:proofErr w:type="gramEnd"/>
      <w:r>
        <w:t xml:space="preserve"> отчетов.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>18. Получатель субсидии устраняет причины, послужившие основанием для возврата, и в течение 5 рабочих дней со дня получения возвращенного отчета повторно направляет документы главному распорядителю для рассмотрения.</w:t>
      </w:r>
    </w:p>
    <w:p w:rsidR="00AF0AF4" w:rsidRDefault="00AF0AF4" w:rsidP="00AF0AF4">
      <w:pPr>
        <w:pStyle w:val="ConsPlusNormal"/>
        <w:jc w:val="both"/>
      </w:pPr>
    </w:p>
    <w:p w:rsidR="00AF0AF4" w:rsidRDefault="00AF0AF4" w:rsidP="00AF0AF4">
      <w:pPr>
        <w:pStyle w:val="ConsPlusTitle"/>
        <w:jc w:val="center"/>
        <w:outlineLvl w:val="2"/>
      </w:pPr>
      <w:r>
        <w:t xml:space="preserve">IV. Осуществление </w:t>
      </w:r>
      <w:proofErr w:type="gramStart"/>
      <w:r>
        <w:t>контроля за</w:t>
      </w:r>
      <w:proofErr w:type="gramEnd"/>
      <w:r>
        <w:t xml:space="preserve"> соблюдением</w:t>
      </w:r>
    </w:p>
    <w:p w:rsidR="00AF0AF4" w:rsidRDefault="00AF0AF4" w:rsidP="00AF0AF4">
      <w:pPr>
        <w:pStyle w:val="ConsPlusTitle"/>
        <w:jc w:val="center"/>
      </w:pPr>
      <w:r>
        <w:t>условий, целей и порядка предоставления субсидии</w:t>
      </w:r>
    </w:p>
    <w:p w:rsidR="00AF0AF4" w:rsidRDefault="00AF0AF4" w:rsidP="00AF0AF4">
      <w:pPr>
        <w:pStyle w:val="ConsPlusTitle"/>
        <w:jc w:val="center"/>
      </w:pPr>
      <w:r>
        <w:t>и ответственности за их нарушение</w:t>
      </w:r>
    </w:p>
    <w:p w:rsidR="00AF0AF4" w:rsidRDefault="00AF0AF4" w:rsidP="00AF0AF4">
      <w:pPr>
        <w:pStyle w:val="ConsPlusNormal"/>
        <w:jc w:val="both"/>
      </w:pPr>
    </w:p>
    <w:p w:rsidR="00AF0AF4" w:rsidRDefault="00AF0AF4" w:rsidP="00AF0AF4">
      <w:pPr>
        <w:pStyle w:val="ConsPlusNormal"/>
        <w:ind w:firstLine="540"/>
        <w:jc w:val="both"/>
      </w:pPr>
      <w:r>
        <w:t xml:space="preserve">19. </w:t>
      </w:r>
      <w:proofErr w:type="gramStart"/>
      <w:r>
        <w:t>Контроль за</w:t>
      </w:r>
      <w:proofErr w:type="gramEnd"/>
      <w:r>
        <w:t xml:space="preserve"> соблюдением условий, целей и порядка предоставления субсидии получателем субсидии осуществляют главный распорядитель и Служба по финансово-бюджетному надзору Республики Тыва в соответствии с установленными полномочиями.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 xml:space="preserve">20. </w:t>
      </w:r>
      <w:proofErr w:type="gramStart"/>
      <w:r>
        <w:t xml:space="preserve">В случае нарушения получателем субсидии условий, целей и порядка предоставления субсидии, установленных настоящим Порядком и заключенным соглашением, обнаружения излишне выплаченных сумм субсидии, выявления недостоверных сведений, содержащихся в документах, </w:t>
      </w:r>
      <w:r>
        <w:lastRenderedPageBreak/>
        <w:t>представленных для получения субсидии, на основании письменных требований главного распорядителя и (или) Службы по финансово-бюджетному надзору Республики Тыва субсидии подлежат возврату в республиканский бюджет Республики Тыва в течение 10 рабочих дней со</w:t>
      </w:r>
      <w:proofErr w:type="gramEnd"/>
      <w:r>
        <w:t xml:space="preserve"> дня получения соответствующих требований.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 xml:space="preserve">21. Требования главного распорядителя и (или) Службы по финансово-бюджетному надзору Республики Тыва о возврате субсидий при обнаружении обстоятельств, предусмотренных </w:t>
      </w:r>
      <w:hyperlink w:anchor="P5474" w:history="1">
        <w:r>
          <w:rPr>
            <w:color w:val="0000FF"/>
          </w:rPr>
          <w:t>пунктом 23</w:t>
        </w:r>
      </w:hyperlink>
      <w:r>
        <w:t xml:space="preserve"> настоящего Порядка, направляются заказным письмом с уведомлением о вручении получателю субсидии в течение 10 рабочих дней с момента выявления факта нарушения условий, установленных при предоставлении субсидии.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 xml:space="preserve">22. При невозвращении субсидии в республиканский бюджет Республики Тыва получателем субсидии в срок, указанный в </w:t>
      </w:r>
      <w:hyperlink w:anchor="P5474" w:history="1">
        <w:r>
          <w:rPr>
            <w:color w:val="0000FF"/>
          </w:rPr>
          <w:t>пункте 23</w:t>
        </w:r>
      </w:hyperlink>
      <w:r>
        <w:t xml:space="preserve"> настоящего Порядка, взыскание субсидии осуществляется в судебном порядке.</w:t>
      </w:r>
    </w:p>
    <w:p w:rsidR="00AF0AF4" w:rsidRDefault="00AF0AF4" w:rsidP="00AF0AF4">
      <w:pPr>
        <w:pStyle w:val="ConsPlusNormal"/>
        <w:jc w:val="both"/>
      </w:pPr>
    </w:p>
    <w:p w:rsidR="00AF0AF4" w:rsidRDefault="00AF0AF4" w:rsidP="00AF0AF4">
      <w:pPr>
        <w:pStyle w:val="ConsPlusTitle"/>
        <w:jc w:val="center"/>
        <w:outlineLvl w:val="2"/>
      </w:pPr>
      <w:r>
        <w:t>V. Порядок возврата субсидии в случае нарушения условий,</w:t>
      </w:r>
    </w:p>
    <w:p w:rsidR="00AF0AF4" w:rsidRDefault="00AF0AF4" w:rsidP="00AF0AF4">
      <w:pPr>
        <w:pStyle w:val="ConsPlusTitle"/>
        <w:jc w:val="center"/>
      </w:pPr>
      <w:proofErr w:type="gramStart"/>
      <w:r>
        <w:t>установленных</w:t>
      </w:r>
      <w:proofErr w:type="gramEnd"/>
      <w:r>
        <w:t xml:space="preserve"> при ее предоставлении</w:t>
      </w:r>
    </w:p>
    <w:p w:rsidR="00AF0AF4" w:rsidRDefault="00AF0AF4" w:rsidP="00AF0AF4">
      <w:pPr>
        <w:pStyle w:val="ConsPlusNormal"/>
        <w:jc w:val="both"/>
      </w:pPr>
    </w:p>
    <w:p w:rsidR="00AF0AF4" w:rsidRDefault="00AF0AF4" w:rsidP="00AF0AF4">
      <w:pPr>
        <w:pStyle w:val="ConsPlusNormal"/>
        <w:ind w:firstLine="540"/>
        <w:jc w:val="both"/>
      </w:pPr>
      <w:bookmarkStart w:id="5" w:name="P5474"/>
      <w:bookmarkEnd w:id="5"/>
      <w:r>
        <w:t>23. В случае выявления главным распорядителем нарушения получателем субсидии условий, установленных для предоставления субсидии, субсидия подлежит возврату в доход республиканского бюджета.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>24. Главный распорядитель в течение 30 календарных дней с момента выявления указанного нарушения направляет получателю субсидии письменное уведомление о возврате субсидии в республиканский бюджет с указанием оснований возврата и размера субсидии.</w:t>
      </w:r>
    </w:p>
    <w:p w:rsidR="00AF0AF4" w:rsidRDefault="00AF0AF4" w:rsidP="00AF0AF4">
      <w:pPr>
        <w:pStyle w:val="ConsPlusNormal"/>
        <w:spacing w:before="280"/>
        <w:ind w:firstLine="540"/>
        <w:jc w:val="both"/>
      </w:pPr>
      <w:r>
        <w:t>25. В течение 30 календарных дней с момента получения письменного уведомления о возврате субсидии в республиканский бюджет получатель субсидии обязан осуществить возврат средств по платежным реквизитам, указанным в уведомлении.</w:t>
      </w:r>
    </w:p>
    <w:p w:rsidR="00AF0AF4" w:rsidRDefault="00AF0AF4" w:rsidP="00AF0AF4">
      <w:pPr>
        <w:pStyle w:val="ConsPlusNormal"/>
        <w:ind w:firstLine="540"/>
        <w:jc w:val="both"/>
      </w:pPr>
    </w:p>
    <w:p w:rsidR="00B85407" w:rsidRDefault="00B85407"/>
    <w:sectPr w:rsidR="00B85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C11"/>
    <w:rsid w:val="0007352D"/>
    <w:rsid w:val="00554C11"/>
    <w:rsid w:val="00AF0AF4"/>
    <w:rsid w:val="00B8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AF4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0A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AF0A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AF4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0A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AF0A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FFE62836E8BD1DD743DD8D3963CC700D0076A2D29845F3E979500BB2B7D00DFE0A8D889877CEECCF48DD00227gCYCI" TargetMode="External"/><Relationship Id="rId5" Type="http://schemas.openxmlformats.org/officeDocument/2006/relationships/hyperlink" Target="consultantplus://offline/ref=1FFE62836E8BD1DD743DD8C595509D0ED70D3622298A5D6AC9CA5BE67C740A88B5E7D9C7C373F1CCF590D4062D9167B9D43B4CA22BE98B0EF40F0BgFY8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2127</Words>
  <Characters>12124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2019-02-12T09:25:00Z</dcterms:created>
  <dcterms:modified xsi:type="dcterms:W3CDTF">2019-02-12T09:25:00Z</dcterms:modified>
</cp:coreProperties>
</file>