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6A1" w:rsidRPr="00494D91" w:rsidRDefault="006616A1" w:rsidP="00844AED">
      <w:pPr>
        <w:ind w:right="-1"/>
        <w:rPr>
          <w:b/>
          <w:sz w:val="26"/>
          <w:szCs w:val="26"/>
        </w:rPr>
      </w:pPr>
      <w:r w:rsidRPr="00494D91">
        <w:rPr>
          <w:b/>
          <w:noProof/>
          <w:sz w:val="26"/>
          <w:szCs w:val="26"/>
          <w:lang w:eastAsia="ru-RU"/>
        </w:rPr>
        <w:drawing>
          <wp:anchor distT="0" distB="0" distL="114300" distR="114300" simplePos="0" relativeHeight="251659264" behindDoc="0" locked="0" layoutInCell="1" allowOverlap="1" wp14:anchorId="74DDAE87" wp14:editId="777D542C">
            <wp:simplePos x="0" y="0"/>
            <wp:positionH relativeFrom="column">
              <wp:posOffset>2554689</wp:posOffset>
            </wp:positionH>
            <wp:positionV relativeFrom="paragraph">
              <wp:posOffset>0</wp:posOffset>
            </wp:positionV>
            <wp:extent cx="897255" cy="8369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7255" cy="836930"/>
                    </a:xfrm>
                    <a:prstGeom prst="rect">
                      <a:avLst/>
                    </a:prstGeom>
                    <a:noFill/>
                    <a:ln>
                      <a:noFill/>
                    </a:ln>
                  </pic:spPr>
                </pic:pic>
              </a:graphicData>
            </a:graphic>
          </wp:anchor>
        </w:drawing>
      </w:r>
      <w:r w:rsidRPr="00494D91">
        <w:rPr>
          <w:sz w:val="26"/>
          <w:szCs w:val="26"/>
          <w:lang w:val="en-GB"/>
        </w:rPr>
        <w:br w:type="textWrapping" w:clear="all"/>
      </w:r>
    </w:p>
    <w:p w:rsidR="006616A1" w:rsidRPr="00844AED" w:rsidRDefault="006616A1" w:rsidP="006616A1">
      <w:pPr>
        <w:ind w:right="-1"/>
        <w:jc w:val="center"/>
        <w:rPr>
          <w:b/>
          <w:sz w:val="26"/>
          <w:szCs w:val="26"/>
        </w:rPr>
      </w:pPr>
      <w:r w:rsidRPr="00844AED">
        <w:rPr>
          <w:b/>
          <w:sz w:val="26"/>
          <w:szCs w:val="26"/>
        </w:rPr>
        <w:t>МИНИСТЕРСТВО ДОРОЖНО-ТРАНСПОРТНОГО КОМПЛЕКСА</w:t>
      </w:r>
    </w:p>
    <w:p w:rsidR="006616A1" w:rsidRPr="00844AED" w:rsidRDefault="006616A1" w:rsidP="006616A1">
      <w:pPr>
        <w:ind w:right="-1"/>
        <w:jc w:val="center"/>
        <w:rPr>
          <w:b/>
          <w:sz w:val="26"/>
          <w:szCs w:val="26"/>
        </w:rPr>
      </w:pPr>
      <w:r w:rsidRPr="00844AED">
        <w:rPr>
          <w:b/>
          <w:sz w:val="26"/>
          <w:szCs w:val="26"/>
        </w:rPr>
        <w:t xml:space="preserve"> РЕСПУБЛИКИ ТЫВА</w:t>
      </w:r>
    </w:p>
    <w:p w:rsidR="006616A1" w:rsidRPr="00844AED" w:rsidRDefault="006616A1" w:rsidP="006616A1">
      <w:pPr>
        <w:ind w:right="-1"/>
        <w:jc w:val="center"/>
        <w:rPr>
          <w:b/>
          <w:sz w:val="26"/>
          <w:szCs w:val="26"/>
        </w:rPr>
      </w:pPr>
    </w:p>
    <w:p w:rsidR="006616A1" w:rsidRDefault="006616A1" w:rsidP="006616A1">
      <w:pPr>
        <w:ind w:right="-1"/>
        <w:jc w:val="center"/>
        <w:rPr>
          <w:b/>
          <w:sz w:val="26"/>
          <w:szCs w:val="26"/>
        </w:rPr>
      </w:pPr>
      <w:r w:rsidRPr="00844AED">
        <w:rPr>
          <w:b/>
          <w:sz w:val="26"/>
          <w:szCs w:val="26"/>
        </w:rPr>
        <w:t>ПРИКАЗ</w:t>
      </w:r>
    </w:p>
    <w:p w:rsidR="004B0D2E" w:rsidRDefault="004B0D2E" w:rsidP="006616A1">
      <w:pPr>
        <w:ind w:right="-1"/>
        <w:jc w:val="center"/>
        <w:rPr>
          <w:b/>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4B0D2E" w:rsidTr="004B0D2E">
        <w:trPr>
          <w:trHeight w:val="284"/>
        </w:trPr>
        <w:tc>
          <w:tcPr>
            <w:tcW w:w="3114" w:type="dxa"/>
          </w:tcPr>
          <w:p w:rsidR="004B0D2E" w:rsidRDefault="004B0D2E" w:rsidP="006616A1">
            <w:pPr>
              <w:ind w:right="-1"/>
              <w:jc w:val="center"/>
              <w:rPr>
                <w:b/>
                <w:sz w:val="26"/>
                <w:szCs w:val="26"/>
              </w:rPr>
            </w:pPr>
            <w:r>
              <w:rPr>
                <w:sz w:val="26"/>
                <w:szCs w:val="26"/>
              </w:rPr>
              <w:t>«__»</w:t>
            </w:r>
            <w:r w:rsidRPr="00844AED">
              <w:rPr>
                <w:sz w:val="26"/>
                <w:szCs w:val="26"/>
              </w:rPr>
              <w:t xml:space="preserve"> _______ 2021 г.                                                                                              </w:t>
            </w:r>
          </w:p>
        </w:tc>
        <w:tc>
          <w:tcPr>
            <w:tcW w:w="3115" w:type="dxa"/>
          </w:tcPr>
          <w:p w:rsidR="004B0D2E" w:rsidRPr="004B0D2E" w:rsidRDefault="004B0D2E" w:rsidP="004B0D2E">
            <w:pPr>
              <w:ind w:right="-1"/>
              <w:jc w:val="center"/>
              <w:rPr>
                <w:sz w:val="26"/>
                <w:szCs w:val="26"/>
              </w:rPr>
            </w:pPr>
            <w:r w:rsidRPr="00844AED">
              <w:rPr>
                <w:sz w:val="26"/>
                <w:szCs w:val="26"/>
              </w:rPr>
              <w:t>№ ____</w:t>
            </w:r>
          </w:p>
        </w:tc>
        <w:tc>
          <w:tcPr>
            <w:tcW w:w="3115" w:type="dxa"/>
          </w:tcPr>
          <w:p w:rsidR="004B0D2E" w:rsidRPr="00844AED" w:rsidRDefault="004B0D2E" w:rsidP="004B0D2E">
            <w:pPr>
              <w:spacing w:line="276" w:lineRule="auto"/>
              <w:ind w:right="-1"/>
              <w:jc w:val="right"/>
              <w:rPr>
                <w:sz w:val="26"/>
                <w:szCs w:val="26"/>
              </w:rPr>
            </w:pPr>
            <w:r w:rsidRPr="00844AED">
              <w:rPr>
                <w:sz w:val="26"/>
                <w:szCs w:val="26"/>
              </w:rPr>
              <w:t>г. Кызыл</w:t>
            </w:r>
          </w:p>
          <w:p w:rsidR="004B0D2E" w:rsidRDefault="004B0D2E" w:rsidP="006616A1">
            <w:pPr>
              <w:ind w:right="-1"/>
              <w:jc w:val="center"/>
              <w:rPr>
                <w:b/>
                <w:sz w:val="26"/>
                <w:szCs w:val="26"/>
              </w:rPr>
            </w:pPr>
          </w:p>
        </w:tc>
      </w:tr>
    </w:tbl>
    <w:p w:rsidR="004B0D2E" w:rsidRPr="00844AED" w:rsidRDefault="004B0D2E" w:rsidP="006616A1">
      <w:pPr>
        <w:ind w:right="-1"/>
        <w:jc w:val="center"/>
        <w:rPr>
          <w:b/>
          <w:sz w:val="26"/>
          <w:szCs w:val="26"/>
        </w:rPr>
      </w:pPr>
    </w:p>
    <w:p w:rsidR="00F43E0C" w:rsidRPr="00844AED" w:rsidRDefault="006616A1" w:rsidP="00F43E0C">
      <w:pPr>
        <w:widowControl w:val="0"/>
        <w:spacing w:line="276" w:lineRule="auto"/>
        <w:ind w:right="-1" w:firstLine="720"/>
        <w:jc w:val="center"/>
        <w:rPr>
          <w:b/>
          <w:spacing w:val="2"/>
          <w:sz w:val="26"/>
          <w:szCs w:val="26"/>
          <w:shd w:val="clear" w:color="auto" w:fill="FFFFFF"/>
        </w:rPr>
      </w:pPr>
      <w:r w:rsidRPr="00844AED">
        <w:rPr>
          <w:b/>
          <w:sz w:val="26"/>
          <w:szCs w:val="26"/>
        </w:rPr>
        <w:t>Об утверждении П</w:t>
      </w:r>
      <w:r w:rsidRPr="00844AED">
        <w:rPr>
          <w:b/>
          <w:spacing w:val="2"/>
          <w:sz w:val="26"/>
          <w:szCs w:val="26"/>
          <w:shd w:val="clear" w:color="auto" w:fill="FFFFFF"/>
        </w:rPr>
        <w:t>орядка установления, изменения, отмены межмуниципальных маршрутов регулярных перевозок</w:t>
      </w:r>
      <w:r w:rsidR="00A24D7D" w:rsidRPr="00844AED">
        <w:rPr>
          <w:b/>
          <w:spacing w:val="2"/>
          <w:sz w:val="26"/>
          <w:szCs w:val="26"/>
          <w:shd w:val="clear" w:color="auto" w:fill="FFFFFF"/>
        </w:rPr>
        <w:t xml:space="preserve"> </w:t>
      </w:r>
      <w:r w:rsidR="00F43E0C" w:rsidRPr="00844AED">
        <w:rPr>
          <w:b/>
          <w:spacing w:val="2"/>
          <w:sz w:val="26"/>
          <w:szCs w:val="26"/>
          <w:shd w:val="clear" w:color="auto" w:fill="FFFFFF"/>
        </w:rPr>
        <w:t>(в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на территории Республики Тыва</w:t>
      </w:r>
    </w:p>
    <w:p w:rsidR="006616A1" w:rsidRPr="00844AED" w:rsidRDefault="006616A1" w:rsidP="00F43E0C">
      <w:pPr>
        <w:widowControl w:val="0"/>
        <w:spacing w:line="276" w:lineRule="auto"/>
        <w:ind w:right="-1"/>
        <w:jc w:val="center"/>
        <w:rPr>
          <w:b/>
          <w:sz w:val="26"/>
          <w:szCs w:val="26"/>
        </w:rPr>
      </w:pPr>
    </w:p>
    <w:p w:rsidR="006616A1" w:rsidRPr="00844AED" w:rsidRDefault="006616A1" w:rsidP="006616A1">
      <w:pPr>
        <w:pStyle w:val="ConsPlusNormal"/>
        <w:spacing w:line="276" w:lineRule="auto"/>
        <w:ind w:right="-1" w:firstLine="709"/>
        <w:jc w:val="both"/>
        <w:rPr>
          <w:rFonts w:ascii="Times New Roman" w:eastAsia="Times New Roman" w:hAnsi="Times New Roman" w:cs="Times New Roman"/>
          <w:sz w:val="26"/>
          <w:szCs w:val="26"/>
          <w:lang w:eastAsia="ru-RU" w:bidi="ar-SA"/>
        </w:rPr>
      </w:pPr>
      <w:r w:rsidRPr="00844AED">
        <w:rPr>
          <w:rFonts w:ascii="Times New Roman" w:eastAsia="Times New Roman" w:hAnsi="Times New Roman" w:cs="Times New Roman"/>
          <w:sz w:val="26"/>
          <w:szCs w:val="26"/>
          <w:lang w:eastAsia="ru-RU" w:bidi="ar-SA"/>
        </w:rPr>
        <w:t>В соответствии с частью 1 статьи 38 Федераль</w:t>
      </w:r>
      <w:r w:rsidR="00A24D7D" w:rsidRPr="00844AED">
        <w:rPr>
          <w:rFonts w:ascii="Times New Roman" w:eastAsia="Times New Roman" w:hAnsi="Times New Roman" w:cs="Times New Roman"/>
          <w:sz w:val="26"/>
          <w:szCs w:val="26"/>
          <w:lang w:eastAsia="ru-RU" w:bidi="ar-SA"/>
        </w:rPr>
        <w:t>ного закона от 13 июля 2015 г. № 220-ФЗ «</w:t>
      </w:r>
      <w:r w:rsidRPr="00844AED">
        <w:rPr>
          <w:rFonts w:ascii="Times New Roman" w:eastAsia="Times New Roman" w:hAnsi="Times New Roman" w:cs="Times New Roman"/>
          <w:sz w:val="26"/>
          <w:szCs w:val="26"/>
          <w:lang w:eastAsia="ru-RU" w:bidi="ar-SA"/>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24D7D" w:rsidRPr="00844AED">
        <w:rPr>
          <w:rFonts w:ascii="Times New Roman" w:eastAsia="Times New Roman" w:hAnsi="Times New Roman" w:cs="Times New Roman"/>
          <w:sz w:val="26"/>
          <w:szCs w:val="26"/>
          <w:lang w:eastAsia="ru-RU" w:bidi="ar-SA"/>
        </w:rPr>
        <w:t>»</w:t>
      </w:r>
      <w:r w:rsidRPr="00844AED">
        <w:rPr>
          <w:rFonts w:ascii="Times New Roman" w:eastAsia="Times New Roman" w:hAnsi="Times New Roman" w:cs="Times New Roman"/>
          <w:sz w:val="26"/>
          <w:szCs w:val="26"/>
          <w:lang w:eastAsia="ru-RU" w:bidi="ar-SA"/>
        </w:rPr>
        <w:t xml:space="preserve"> и частью 3 статьи 6 Закона Республ</w:t>
      </w:r>
      <w:r w:rsidR="00A24D7D" w:rsidRPr="00844AED">
        <w:rPr>
          <w:rFonts w:ascii="Times New Roman" w:eastAsia="Times New Roman" w:hAnsi="Times New Roman" w:cs="Times New Roman"/>
          <w:sz w:val="26"/>
          <w:szCs w:val="26"/>
          <w:lang w:eastAsia="ru-RU" w:bidi="ar-SA"/>
        </w:rPr>
        <w:t>ики Тыва от 28 декабря 2020 г. № 684-</w:t>
      </w:r>
      <w:proofErr w:type="spellStart"/>
      <w:r w:rsidR="00A24D7D" w:rsidRPr="00844AED">
        <w:rPr>
          <w:rFonts w:ascii="Times New Roman" w:eastAsia="Times New Roman" w:hAnsi="Times New Roman" w:cs="Times New Roman"/>
          <w:sz w:val="26"/>
          <w:szCs w:val="26"/>
          <w:lang w:eastAsia="ru-RU" w:bidi="ar-SA"/>
        </w:rPr>
        <w:t>ЗРТ</w:t>
      </w:r>
      <w:proofErr w:type="spellEnd"/>
      <w:r w:rsidR="00A24D7D" w:rsidRPr="00844AED">
        <w:rPr>
          <w:rFonts w:ascii="Times New Roman" w:eastAsia="Times New Roman" w:hAnsi="Times New Roman" w:cs="Times New Roman"/>
          <w:sz w:val="26"/>
          <w:szCs w:val="26"/>
          <w:lang w:eastAsia="ru-RU" w:bidi="ar-SA"/>
        </w:rPr>
        <w:t xml:space="preserve"> «</w:t>
      </w:r>
      <w:r w:rsidRPr="00844AED">
        <w:rPr>
          <w:rFonts w:ascii="Times New Roman" w:eastAsia="Times New Roman" w:hAnsi="Times New Roman" w:cs="Times New Roman"/>
          <w:sz w:val="26"/>
          <w:szCs w:val="26"/>
          <w:lang w:eastAsia="ru-RU" w:bidi="ar-SA"/>
        </w:rPr>
        <w:t>О регулярных перевозках пассажиров и багажа автомобильным транспортом в Республике Тыва</w:t>
      </w:r>
      <w:r w:rsidR="00A24D7D" w:rsidRPr="00844AED">
        <w:rPr>
          <w:rFonts w:ascii="Times New Roman" w:eastAsia="Times New Roman" w:hAnsi="Times New Roman" w:cs="Times New Roman"/>
          <w:sz w:val="26"/>
          <w:szCs w:val="26"/>
          <w:lang w:eastAsia="ru-RU" w:bidi="ar-SA"/>
        </w:rPr>
        <w:t>»</w:t>
      </w:r>
      <w:r w:rsidRPr="00844AED">
        <w:rPr>
          <w:rFonts w:ascii="Times New Roman" w:eastAsia="Times New Roman" w:hAnsi="Times New Roman" w:cs="Times New Roman"/>
          <w:sz w:val="26"/>
          <w:szCs w:val="26"/>
          <w:lang w:eastAsia="ru-RU" w:bidi="ar-SA"/>
        </w:rPr>
        <w:t xml:space="preserve">, </w:t>
      </w:r>
      <w:r w:rsidR="004B0D2E" w:rsidRPr="00844AED">
        <w:rPr>
          <w:rFonts w:ascii="Times New Roman" w:eastAsia="Times New Roman" w:hAnsi="Times New Roman" w:cs="Times New Roman"/>
          <w:sz w:val="26"/>
          <w:szCs w:val="26"/>
          <w:lang w:eastAsia="ru-RU" w:bidi="ar-SA"/>
        </w:rPr>
        <w:t>ПРИКАЗЫВАЮ</w:t>
      </w:r>
      <w:r w:rsidRPr="00844AED">
        <w:rPr>
          <w:rFonts w:ascii="Times New Roman" w:eastAsia="Times New Roman" w:hAnsi="Times New Roman" w:cs="Times New Roman"/>
          <w:sz w:val="26"/>
          <w:szCs w:val="26"/>
          <w:lang w:eastAsia="ru-RU" w:bidi="ar-SA"/>
        </w:rPr>
        <w:t>:</w:t>
      </w:r>
    </w:p>
    <w:p w:rsidR="00F43E0C" w:rsidRPr="00844AED" w:rsidRDefault="006616A1" w:rsidP="00F43E0C">
      <w:pPr>
        <w:widowControl w:val="0"/>
        <w:spacing w:line="276" w:lineRule="auto"/>
        <w:ind w:right="-1" w:firstLine="720"/>
        <w:jc w:val="both"/>
        <w:rPr>
          <w:spacing w:val="2"/>
          <w:sz w:val="26"/>
          <w:szCs w:val="26"/>
          <w:shd w:val="clear" w:color="auto" w:fill="FFFFFF"/>
        </w:rPr>
      </w:pPr>
      <w:r w:rsidRPr="00844AED">
        <w:rPr>
          <w:sz w:val="26"/>
          <w:szCs w:val="26"/>
          <w:lang w:eastAsia="ru-RU"/>
        </w:rPr>
        <w:t xml:space="preserve">1. </w:t>
      </w:r>
      <w:r w:rsidRPr="00844AED">
        <w:rPr>
          <w:sz w:val="26"/>
          <w:szCs w:val="26"/>
        </w:rPr>
        <w:t>Утвердить</w:t>
      </w:r>
      <w:r w:rsidR="00F43E0C" w:rsidRPr="00844AED">
        <w:rPr>
          <w:sz w:val="26"/>
          <w:szCs w:val="26"/>
        </w:rPr>
        <w:t xml:space="preserve"> прилагаемый</w:t>
      </w:r>
      <w:r w:rsidRPr="00844AED">
        <w:rPr>
          <w:sz w:val="26"/>
          <w:szCs w:val="26"/>
        </w:rPr>
        <w:t xml:space="preserve"> П</w:t>
      </w:r>
      <w:r w:rsidRPr="00844AED">
        <w:rPr>
          <w:spacing w:val="2"/>
          <w:sz w:val="26"/>
          <w:szCs w:val="26"/>
          <w:shd w:val="clear" w:color="auto" w:fill="FFFFFF"/>
        </w:rPr>
        <w:t xml:space="preserve">орядок установления, изменения, отмены межмуниципальных маршрутов </w:t>
      </w:r>
      <w:r w:rsidR="00F43E0C" w:rsidRPr="00844AED">
        <w:rPr>
          <w:spacing w:val="2"/>
          <w:sz w:val="26"/>
          <w:szCs w:val="26"/>
          <w:shd w:val="clear" w:color="auto" w:fill="FFFFFF"/>
        </w:rPr>
        <w:t>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на территории Республики Тыва</w:t>
      </w:r>
      <w:r w:rsidR="004B0D2E">
        <w:rPr>
          <w:spacing w:val="2"/>
          <w:sz w:val="26"/>
          <w:szCs w:val="26"/>
          <w:shd w:val="clear" w:color="auto" w:fill="FFFFFF"/>
        </w:rPr>
        <w:t xml:space="preserve"> (далее - Порядок)</w:t>
      </w:r>
      <w:r w:rsidR="00F43E0C" w:rsidRPr="00844AED">
        <w:rPr>
          <w:spacing w:val="2"/>
          <w:sz w:val="26"/>
          <w:szCs w:val="26"/>
          <w:shd w:val="clear" w:color="auto" w:fill="FFFFFF"/>
        </w:rPr>
        <w:t>.</w:t>
      </w:r>
    </w:p>
    <w:p w:rsidR="006616A1" w:rsidRPr="00844AED" w:rsidRDefault="00F43E0C" w:rsidP="006616A1">
      <w:pPr>
        <w:pStyle w:val="1"/>
        <w:shd w:val="clear" w:color="auto" w:fill="auto"/>
        <w:tabs>
          <w:tab w:val="left" w:pos="641"/>
        </w:tabs>
        <w:spacing w:after="0"/>
        <w:ind w:firstLine="0"/>
        <w:jc w:val="both"/>
        <w:rPr>
          <w:rFonts w:ascii="Times New Roman" w:hAnsi="Times New Roman" w:cs="Times New Roman"/>
          <w:color w:val="000000"/>
          <w:sz w:val="26"/>
          <w:szCs w:val="26"/>
          <w:lang w:eastAsia="ru-RU" w:bidi="ru-RU"/>
        </w:rPr>
      </w:pPr>
      <w:r w:rsidRPr="00844AED">
        <w:rPr>
          <w:rFonts w:ascii="Times New Roman" w:hAnsi="Times New Roman" w:cs="Times New Roman"/>
          <w:color w:val="000000"/>
          <w:sz w:val="26"/>
          <w:szCs w:val="26"/>
          <w:lang w:eastAsia="ru-RU" w:bidi="ru-RU"/>
        </w:rPr>
        <w:tab/>
        <w:t>2</w:t>
      </w:r>
      <w:r w:rsidR="006616A1" w:rsidRPr="00844AED">
        <w:rPr>
          <w:rFonts w:ascii="Times New Roman" w:hAnsi="Times New Roman" w:cs="Times New Roman"/>
          <w:color w:val="000000"/>
          <w:sz w:val="26"/>
          <w:szCs w:val="26"/>
          <w:lang w:eastAsia="ru-RU" w:bidi="ru-RU"/>
        </w:rPr>
        <w:t>.</w:t>
      </w:r>
      <w:r w:rsidR="006616A1" w:rsidRPr="00844AED">
        <w:rPr>
          <w:rFonts w:ascii="Times New Roman" w:hAnsi="Times New Roman" w:cs="Times New Roman"/>
          <w:sz w:val="26"/>
          <w:szCs w:val="26"/>
        </w:rPr>
        <w:t xml:space="preserve"> </w:t>
      </w:r>
      <w:r w:rsidR="006616A1" w:rsidRPr="00844AED">
        <w:rPr>
          <w:rFonts w:ascii="Times New Roman" w:hAnsi="Times New Roman" w:cs="Times New Roman"/>
          <w:color w:val="000000"/>
          <w:sz w:val="26"/>
          <w:szCs w:val="26"/>
          <w:lang w:eastAsia="ru-RU" w:bidi="ru-RU"/>
        </w:rPr>
        <w:t xml:space="preserve">Контроль </w:t>
      </w:r>
      <w:r w:rsidR="00A24D7D" w:rsidRPr="00844AED">
        <w:rPr>
          <w:rFonts w:ascii="Times New Roman" w:hAnsi="Times New Roman" w:cs="Times New Roman"/>
          <w:color w:val="000000"/>
          <w:sz w:val="26"/>
          <w:szCs w:val="26"/>
          <w:lang w:eastAsia="ru-RU" w:bidi="ru-RU"/>
        </w:rPr>
        <w:t>за исполнением</w:t>
      </w:r>
      <w:r w:rsidR="006616A1" w:rsidRPr="00844AED">
        <w:rPr>
          <w:rFonts w:ascii="Times New Roman" w:hAnsi="Times New Roman" w:cs="Times New Roman"/>
          <w:color w:val="000000"/>
          <w:sz w:val="26"/>
          <w:szCs w:val="26"/>
          <w:lang w:eastAsia="ru-RU" w:bidi="ru-RU"/>
        </w:rPr>
        <w:t xml:space="preserve"> настоящего приказа оставляю за собой.</w:t>
      </w:r>
    </w:p>
    <w:p w:rsidR="006616A1" w:rsidRPr="00844AED" w:rsidRDefault="006616A1" w:rsidP="006616A1">
      <w:pPr>
        <w:pStyle w:val="1"/>
        <w:shd w:val="clear" w:color="auto" w:fill="auto"/>
        <w:tabs>
          <w:tab w:val="left" w:pos="641"/>
        </w:tabs>
        <w:spacing w:after="0"/>
        <w:ind w:firstLine="0"/>
        <w:jc w:val="both"/>
        <w:rPr>
          <w:rFonts w:ascii="Times New Roman" w:hAnsi="Times New Roman" w:cs="Times New Roman"/>
          <w:color w:val="000000"/>
          <w:sz w:val="26"/>
          <w:szCs w:val="26"/>
          <w:lang w:eastAsia="ru-RU" w:bidi="ru-RU"/>
        </w:rPr>
      </w:pPr>
    </w:p>
    <w:p w:rsidR="006616A1" w:rsidRPr="00844AED" w:rsidRDefault="006616A1" w:rsidP="006616A1">
      <w:pPr>
        <w:pStyle w:val="1"/>
        <w:shd w:val="clear" w:color="auto" w:fill="auto"/>
        <w:tabs>
          <w:tab w:val="left" w:pos="641"/>
        </w:tabs>
        <w:spacing w:after="0"/>
        <w:ind w:firstLine="0"/>
        <w:jc w:val="both"/>
        <w:rPr>
          <w:rFonts w:ascii="Times New Roman" w:hAnsi="Times New Roman" w:cs="Times New Roman"/>
          <w:color w:val="000000"/>
          <w:sz w:val="26"/>
          <w:szCs w:val="26"/>
          <w:lang w:eastAsia="ru-RU" w:bidi="ru-RU"/>
        </w:rPr>
      </w:pPr>
    </w:p>
    <w:p w:rsidR="006616A1" w:rsidRPr="00844AED" w:rsidRDefault="009368B9" w:rsidP="004B0D2E">
      <w:pPr>
        <w:ind w:right="-1"/>
        <w:jc w:val="both"/>
        <w:rPr>
          <w:sz w:val="26"/>
          <w:szCs w:val="26"/>
        </w:rPr>
      </w:pPr>
      <w:r w:rsidRPr="00844AED">
        <w:rPr>
          <w:sz w:val="26"/>
          <w:szCs w:val="26"/>
        </w:rPr>
        <w:t>М</w:t>
      </w:r>
      <w:r w:rsidR="006616A1" w:rsidRPr="00844AED">
        <w:rPr>
          <w:sz w:val="26"/>
          <w:szCs w:val="26"/>
        </w:rPr>
        <w:t xml:space="preserve">инистр                                                       </w:t>
      </w:r>
      <w:r w:rsidRPr="00844AED">
        <w:rPr>
          <w:sz w:val="26"/>
          <w:szCs w:val="26"/>
        </w:rPr>
        <w:t xml:space="preserve">                                        </w:t>
      </w:r>
      <w:r w:rsidR="004B0D2E">
        <w:rPr>
          <w:sz w:val="26"/>
          <w:szCs w:val="26"/>
        </w:rPr>
        <w:t>Ш.А.Чыргал-оол</w:t>
      </w:r>
      <w:bookmarkStart w:id="0" w:name="_GoBack"/>
      <w:bookmarkEnd w:id="0"/>
    </w:p>
    <w:p w:rsidR="006616A1" w:rsidRPr="00844AED" w:rsidRDefault="006616A1" w:rsidP="006616A1">
      <w:pPr>
        <w:pStyle w:val="ConsPlusNormal"/>
        <w:tabs>
          <w:tab w:val="left" w:pos="12600"/>
        </w:tabs>
        <w:jc w:val="right"/>
        <w:outlineLvl w:val="0"/>
        <w:rPr>
          <w:rFonts w:ascii="Times New Roman" w:hAnsi="Times New Roman" w:cs="Times New Roman"/>
          <w:sz w:val="26"/>
          <w:szCs w:val="26"/>
        </w:rPr>
      </w:pPr>
    </w:p>
    <w:p w:rsidR="006616A1" w:rsidRPr="00844AED" w:rsidRDefault="006616A1" w:rsidP="006616A1">
      <w:pPr>
        <w:pStyle w:val="ConsPlusNormal"/>
        <w:tabs>
          <w:tab w:val="left" w:pos="12600"/>
        </w:tabs>
        <w:jc w:val="right"/>
        <w:outlineLvl w:val="0"/>
        <w:rPr>
          <w:rFonts w:ascii="Times New Roman" w:hAnsi="Times New Roman" w:cs="Times New Roman"/>
          <w:sz w:val="26"/>
          <w:szCs w:val="26"/>
        </w:rPr>
      </w:pPr>
    </w:p>
    <w:p w:rsidR="006616A1" w:rsidRPr="00844AED" w:rsidRDefault="006616A1" w:rsidP="006616A1">
      <w:pPr>
        <w:pStyle w:val="ConsPlusNormal"/>
        <w:tabs>
          <w:tab w:val="left" w:pos="12600"/>
        </w:tabs>
        <w:jc w:val="right"/>
        <w:outlineLvl w:val="0"/>
        <w:rPr>
          <w:rFonts w:ascii="Times New Roman" w:hAnsi="Times New Roman" w:cs="Times New Roman"/>
          <w:sz w:val="26"/>
          <w:szCs w:val="26"/>
        </w:rPr>
      </w:pPr>
    </w:p>
    <w:p w:rsidR="006616A1" w:rsidRPr="00844AED" w:rsidRDefault="006616A1" w:rsidP="006616A1">
      <w:pPr>
        <w:pStyle w:val="ConsPlusNormal"/>
        <w:tabs>
          <w:tab w:val="left" w:pos="12600"/>
        </w:tabs>
        <w:jc w:val="right"/>
        <w:outlineLvl w:val="0"/>
        <w:rPr>
          <w:rFonts w:ascii="Times New Roman" w:hAnsi="Times New Roman" w:cs="Times New Roman"/>
          <w:sz w:val="26"/>
          <w:szCs w:val="26"/>
        </w:rPr>
      </w:pPr>
    </w:p>
    <w:p w:rsidR="006616A1" w:rsidRPr="00844AED" w:rsidRDefault="006616A1" w:rsidP="006616A1">
      <w:pPr>
        <w:pStyle w:val="ConsPlusNormal"/>
        <w:tabs>
          <w:tab w:val="left" w:pos="12600"/>
        </w:tabs>
        <w:jc w:val="right"/>
        <w:outlineLvl w:val="0"/>
        <w:rPr>
          <w:rFonts w:ascii="Times New Roman" w:hAnsi="Times New Roman" w:cs="Times New Roman"/>
          <w:sz w:val="26"/>
          <w:szCs w:val="26"/>
        </w:rPr>
      </w:pPr>
    </w:p>
    <w:p w:rsidR="00A24D7D" w:rsidRPr="00844AED" w:rsidRDefault="00A24D7D" w:rsidP="006616A1">
      <w:pPr>
        <w:pStyle w:val="ConsPlusNormal"/>
        <w:tabs>
          <w:tab w:val="left" w:pos="12600"/>
        </w:tabs>
        <w:jc w:val="right"/>
        <w:outlineLvl w:val="0"/>
        <w:rPr>
          <w:rFonts w:ascii="Times New Roman" w:hAnsi="Times New Roman" w:cs="Times New Roman"/>
          <w:sz w:val="26"/>
          <w:szCs w:val="26"/>
        </w:rPr>
      </w:pPr>
    </w:p>
    <w:p w:rsidR="00A24D7D" w:rsidRPr="00844AED" w:rsidRDefault="00A24D7D" w:rsidP="006616A1">
      <w:pPr>
        <w:pStyle w:val="ConsPlusNormal"/>
        <w:tabs>
          <w:tab w:val="left" w:pos="12600"/>
        </w:tabs>
        <w:jc w:val="right"/>
        <w:outlineLvl w:val="0"/>
        <w:rPr>
          <w:rFonts w:ascii="Times New Roman" w:hAnsi="Times New Roman" w:cs="Times New Roman"/>
          <w:sz w:val="26"/>
          <w:szCs w:val="26"/>
        </w:rPr>
      </w:pPr>
    </w:p>
    <w:p w:rsidR="00A24D7D" w:rsidRPr="00844AED" w:rsidRDefault="00A24D7D" w:rsidP="006616A1">
      <w:pPr>
        <w:pStyle w:val="ConsPlusNormal"/>
        <w:tabs>
          <w:tab w:val="left" w:pos="12600"/>
        </w:tabs>
        <w:jc w:val="right"/>
        <w:outlineLvl w:val="0"/>
        <w:rPr>
          <w:rFonts w:ascii="Times New Roman" w:hAnsi="Times New Roman" w:cs="Times New Roman"/>
          <w:sz w:val="26"/>
          <w:szCs w:val="26"/>
        </w:rPr>
      </w:pPr>
    </w:p>
    <w:p w:rsidR="00A24D7D" w:rsidRPr="00844AED" w:rsidRDefault="00A24D7D" w:rsidP="006616A1">
      <w:pPr>
        <w:pStyle w:val="ConsPlusNormal"/>
        <w:tabs>
          <w:tab w:val="left" w:pos="12600"/>
        </w:tabs>
        <w:jc w:val="right"/>
        <w:outlineLvl w:val="0"/>
        <w:rPr>
          <w:rFonts w:ascii="Times New Roman" w:hAnsi="Times New Roman" w:cs="Times New Roman"/>
          <w:sz w:val="26"/>
          <w:szCs w:val="26"/>
        </w:rPr>
      </w:pPr>
    </w:p>
    <w:p w:rsidR="00A24D7D" w:rsidRPr="00844AED" w:rsidRDefault="00A24D7D" w:rsidP="006616A1">
      <w:pPr>
        <w:pStyle w:val="ConsPlusNormal"/>
        <w:tabs>
          <w:tab w:val="left" w:pos="12600"/>
        </w:tabs>
        <w:jc w:val="right"/>
        <w:outlineLvl w:val="0"/>
        <w:rPr>
          <w:rFonts w:ascii="Times New Roman" w:hAnsi="Times New Roman" w:cs="Times New Roman"/>
          <w:sz w:val="26"/>
          <w:szCs w:val="26"/>
        </w:rPr>
      </w:pPr>
    </w:p>
    <w:p w:rsidR="00A24D7D" w:rsidRPr="00844AED" w:rsidRDefault="00A24D7D" w:rsidP="006616A1">
      <w:pPr>
        <w:pStyle w:val="ConsPlusNormal"/>
        <w:tabs>
          <w:tab w:val="left" w:pos="12600"/>
        </w:tabs>
        <w:jc w:val="right"/>
        <w:outlineLvl w:val="0"/>
        <w:rPr>
          <w:rFonts w:ascii="Times New Roman" w:hAnsi="Times New Roman" w:cs="Times New Roman"/>
          <w:sz w:val="26"/>
          <w:szCs w:val="26"/>
        </w:rPr>
      </w:pPr>
    </w:p>
    <w:p w:rsidR="006616A1" w:rsidRPr="00844AED" w:rsidRDefault="006616A1" w:rsidP="006616A1">
      <w:pPr>
        <w:pStyle w:val="ConsPlusNormal"/>
        <w:tabs>
          <w:tab w:val="left" w:pos="12600"/>
        </w:tabs>
        <w:jc w:val="right"/>
        <w:outlineLvl w:val="0"/>
        <w:rPr>
          <w:rFonts w:ascii="Times New Roman" w:hAnsi="Times New Roman" w:cs="Times New Roman"/>
          <w:sz w:val="26"/>
          <w:szCs w:val="26"/>
        </w:rPr>
      </w:pPr>
      <w:r w:rsidRPr="00844AED">
        <w:rPr>
          <w:rFonts w:ascii="Times New Roman" w:hAnsi="Times New Roman" w:cs="Times New Roman"/>
          <w:sz w:val="26"/>
          <w:szCs w:val="26"/>
        </w:rPr>
        <w:t>Приложение № 1</w:t>
      </w:r>
    </w:p>
    <w:p w:rsidR="006616A1" w:rsidRPr="00844AED" w:rsidRDefault="006616A1" w:rsidP="006616A1">
      <w:pPr>
        <w:pStyle w:val="ConsPlusNormal"/>
        <w:jc w:val="right"/>
        <w:rPr>
          <w:rFonts w:ascii="Times New Roman" w:hAnsi="Times New Roman" w:cs="Times New Roman"/>
          <w:sz w:val="26"/>
          <w:szCs w:val="26"/>
        </w:rPr>
      </w:pPr>
      <w:r w:rsidRPr="00844AED">
        <w:rPr>
          <w:rFonts w:ascii="Times New Roman" w:hAnsi="Times New Roman" w:cs="Times New Roman"/>
          <w:color w:val="000000"/>
          <w:sz w:val="26"/>
          <w:szCs w:val="26"/>
        </w:rPr>
        <w:t xml:space="preserve">к приказу </w:t>
      </w:r>
      <w:r w:rsidRPr="00844AED">
        <w:rPr>
          <w:rFonts w:ascii="Times New Roman" w:hAnsi="Times New Roman" w:cs="Times New Roman"/>
          <w:sz w:val="26"/>
          <w:szCs w:val="26"/>
        </w:rPr>
        <w:t xml:space="preserve">Министерства </w:t>
      </w:r>
    </w:p>
    <w:p w:rsidR="006616A1" w:rsidRPr="00844AED" w:rsidRDefault="006616A1" w:rsidP="006616A1">
      <w:pPr>
        <w:pStyle w:val="ConsPlusNormal"/>
        <w:jc w:val="right"/>
        <w:rPr>
          <w:rFonts w:ascii="Times New Roman" w:hAnsi="Times New Roman" w:cs="Times New Roman"/>
          <w:sz w:val="26"/>
          <w:szCs w:val="26"/>
        </w:rPr>
      </w:pPr>
      <w:r w:rsidRPr="00844AED">
        <w:rPr>
          <w:rFonts w:ascii="Times New Roman" w:hAnsi="Times New Roman" w:cs="Times New Roman"/>
          <w:sz w:val="26"/>
          <w:szCs w:val="26"/>
        </w:rPr>
        <w:t xml:space="preserve">дорожно-транспортного комплекса  </w:t>
      </w:r>
    </w:p>
    <w:p w:rsidR="006616A1" w:rsidRPr="00844AED" w:rsidRDefault="006616A1" w:rsidP="005736E5">
      <w:pPr>
        <w:pStyle w:val="ConsPlusNormal"/>
        <w:jc w:val="right"/>
        <w:rPr>
          <w:rFonts w:ascii="Times New Roman" w:hAnsi="Times New Roman" w:cs="Times New Roman"/>
          <w:sz w:val="26"/>
          <w:szCs w:val="26"/>
        </w:rPr>
      </w:pPr>
      <w:r w:rsidRPr="00844AED">
        <w:rPr>
          <w:rFonts w:ascii="Times New Roman" w:hAnsi="Times New Roman" w:cs="Times New Roman"/>
          <w:sz w:val="26"/>
          <w:szCs w:val="26"/>
        </w:rPr>
        <w:t xml:space="preserve">                                            Республики Тыва</w:t>
      </w:r>
    </w:p>
    <w:p w:rsidR="006616A1" w:rsidRPr="00844AED" w:rsidRDefault="006616A1" w:rsidP="006616A1">
      <w:pPr>
        <w:pStyle w:val="ConsPlusNormal"/>
        <w:jc w:val="right"/>
        <w:rPr>
          <w:rFonts w:ascii="Times New Roman" w:hAnsi="Times New Roman" w:cs="Times New Roman"/>
          <w:sz w:val="26"/>
          <w:szCs w:val="26"/>
        </w:rPr>
      </w:pPr>
      <w:r w:rsidRPr="00844AED">
        <w:rPr>
          <w:rFonts w:ascii="Times New Roman" w:hAnsi="Times New Roman" w:cs="Times New Roman"/>
          <w:sz w:val="26"/>
          <w:szCs w:val="26"/>
        </w:rPr>
        <w:t>от «___» ______ 2021 г. № _______</w:t>
      </w:r>
    </w:p>
    <w:p w:rsidR="006616A1" w:rsidRPr="00844AED" w:rsidRDefault="006616A1" w:rsidP="006616A1">
      <w:pPr>
        <w:pStyle w:val="ConsPlusNormal"/>
        <w:spacing w:line="276" w:lineRule="auto"/>
        <w:ind w:left="709" w:right="-1"/>
        <w:jc w:val="both"/>
        <w:rPr>
          <w:rFonts w:ascii="Times New Roman" w:eastAsia="Times New Roman" w:hAnsi="Times New Roman" w:cs="Times New Roman"/>
          <w:sz w:val="26"/>
          <w:szCs w:val="26"/>
          <w:lang w:eastAsia="ru-RU" w:bidi="ar-SA"/>
        </w:rPr>
      </w:pPr>
    </w:p>
    <w:p w:rsidR="00F43E0C" w:rsidRPr="00844AED" w:rsidRDefault="006616A1" w:rsidP="00F43E0C">
      <w:pPr>
        <w:widowControl w:val="0"/>
        <w:spacing w:line="276" w:lineRule="auto"/>
        <w:ind w:right="-1" w:firstLine="720"/>
        <w:jc w:val="center"/>
        <w:rPr>
          <w:b/>
          <w:spacing w:val="2"/>
          <w:sz w:val="26"/>
          <w:szCs w:val="26"/>
          <w:shd w:val="clear" w:color="auto" w:fill="FFFFFF"/>
        </w:rPr>
      </w:pPr>
      <w:r w:rsidRPr="00844AED">
        <w:rPr>
          <w:b/>
          <w:sz w:val="26"/>
          <w:szCs w:val="26"/>
        </w:rPr>
        <w:t>П</w:t>
      </w:r>
      <w:r w:rsidRPr="00844AED">
        <w:rPr>
          <w:b/>
          <w:spacing w:val="2"/>
          <w:sz w:val="26"/>
          <w:szCs w:val="26"/>
          <w:shd w:val="clear" w:color="auto" w:fill="FFFFFF"/>
        </w:rPr>
        <w:t>орядок</w:t>
      </w:r>
      <w:r w:rsidR="00F43E0C" w:rsidRPr="00844AED">
        <w:rPr>
          <w:b/>
          <w:spacing w:val="2"/>
          <w:sz w:val="26"/>
          <w:szCs w:val="26"/>
          <w:shd w:val="clear" w:color="auto" w:fill="FFFFFF"/>
        </w:rPr>
        <w:t xml:space="preserve"> установления, изменения, отмены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на территории Республики Тыва</w:t>
      </w:r>
    </w:p>
    <w:p w:rsidR="006616A1" w:rsidRPr="00844AED" w:rsidRDefault="006616A1" w:rsidP="005736E5">
      <w:pPr>
        <w:pStyle w:val="ConsPlusNormal"/>
        <w:ind w:right="-1"/>
        <w:jc w:val="center"/>
        <w:rPr>
          <w:rFonts w:ascii="Times New Roman" w:hAnsi="Times New Roman" w:cs="Times New Roman"/>
          <w:b/>
          <w:spacing w:val="2"/>
          <w:sz w:val="26"/>
          <w:szCs w:val="26"/>
          <w:shd w:val="clear" w:color="auto" w:fill="FFFFFF"/>
        </w:rPr>
      </w:pPr>
    </w:p>
    <w:p w:rsidR="005736E5" w:rsidRPr="00844AED" w:rsidRDefault="00F43E0C" w:rsidP="00F6349B">
      <w:pPr>
        <w:widowControl w:val="0"/>
        <w:spacing w:line="276" w:lineRule="auto"/>
        <w:ind w:right="-1" w:firstLine="709"/>
        <w:jc w:val="both"/>
        <w:rPr>
          <w:sz w:val="26"/>
          <w:szCs w:val="26"/>
          <w:lang w:eastAsia="ru-RU"/>
        </w:rPr>
      </w:pPr>
      <w:r w:rsidRPr="00844AED">
        <w:rPr>
          <w:sz w:val="26"/>
          <w:szCs w:val="26"/>
          <w:lang w:eastAsia="ru-RU"/>
        </w:rPr>
        <w:t>1. Настоящий П</w:t>
      </w:r>
      <w:r w:rsidR="006616A1" w:rsidRPr="00844AED">
        <w:rPr>
          <w:sz w:val="26"/>
          <w:szCs w:val="26"/>
          <w:lang w:eastAsia="ru-RU"/>
        </w:rPr>
        <w:t xml:space="preserve">орядок </w:t>
      </w:r>
      <w:r w:rsidRPr="00844AED">
        <w:rPr>
          <w:spacing w:val="2"/>
          <w:sz w:val="26"/>
          <w:szCs w:val="26"/>
          <w:shd w:val="clear" w:color="auto" w:fill="FFFFFF"/>
        </w:rPr>
        <w:t xml:space="preserve">установления, изменения, отмены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на территории Республики Тыва (далее - Порядок) </w:t>
      </w:r>
      <w:r w:rsidR="006616A1" w:rsidRPr="00844AED">
        <w:rPr>
          <w:sz w:val="26"/>
          <w:szCs w:val="26"/>
          <w:lang w:eastAsia="ru-RU"/>
        </w:rPr>
        <w:t>разработан в соответствии с </w:t>
      </w:r>
      <w:hyperlink r:id="rId6" w:anchor="7D20K3" w:history="1">
        <w:r w:rsidR="006616A1" w:rsidRPr="00844AED">
          <w:rPr>
            <w:sz w:val="26"/>
            <w:szCs w:val="26"/>
            <w:lang w:eastAsia="ru-RU"/>
          </w:rPr>
          <w:t>Федеральны</w:t>
        </w:r>
        <w:r w:rsidR="00844AED" w:rsidRPr="00844AED">
          <w:rPr>
            <w:sz w:val="26"/>
            <w:szCs w:val="26"/>
            <w:lang w:eastAsia="ru-RU"/>
          </w:rPr>
          <w:t>м законом от 13 июля 2015 года №</w:t>
        </w:r>
        <w:r w:rsidR="006616A1" w:rsidRPr="00844AED">
          <w:rPr>
            <w:sz w:val="26"/>
            <w:szCs w:val="26"/>
            <w:lang w:eastAsia="ru-RU"/>
          </w:rPr>
          <w:t xml:space="preserve"> 220-ФЗ </w:t>
        </w:r>
        <w:r w:rsidR="00844AED" w:rsidRPr="00844AED">
          <w:rPr>
            <w:sz w:val="26"/>
            <w:szCs w:val="26"/>
            <w:lang w:eastAsia="ru-RU"/>
          </w:rPr>
          <w:t>«</w:t>
        </w:r>
        <w:r w:rsidR="006616A1" w:rsidRPr="00844AED">
          <w:rPr>
            <w:sz w:val="26"/>
            <w:szCs w:val="26"/>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844AED" w:rsidRPr="00844AED">
        <w:rPr>
          <w:sz w:val="26"/>
          <w:szCs w:val="26"/>
          <w:lang w:eastAsia="ru-RU"/>
        </w:rPr>
        <w:t>»</w:t>
      </w:r>
      <w:r w:rsidR="006616A1" w:rsidRPr="00844AED">
        <w:rPr>
          <w:sz w:val="26"/>
          <w:szCs w:val="26"/>
          <w:lang w:eastAsia="ru-RU"/>
        </w:rPr>
        <w:t> (далее - </w:t>
      </w:r>
      <w:hyperlink r:id="rId7" w:anchor="7D20K3" w:history="1">
        <w:r w:rsidR="00844AED" w:rsidRPr="00844AED">
          <w:rPr>
            <w:sz w:val="26"/>
            <w:szCs w:val="26"/>
            <w:lang w:eastAsia="ru-RU"/>
          </w:rPr>
          <w:t>Федеральный закон №</w:t>
        </w:r>
        <w:r w:rsidR="006616A1" w:rsidRPr="00844AED">
          <w:rPr>
            <w:sz w:val="26"/>
            <w:szCs w:val="26"/>
            <w:lang w:eastAsia="ru-RU"/>
          </w:rPr>
          <w:t xml:space="preserve"> 220-ФЗ</w:t>
        </w:r>
      </w:hyperlink>
      <w:r w:rsidR="006616A1" w:rsidRPr="00844AED">
        <w:rPr>
          <w:sz w:val="26"/>
          <w:szCs w:val="26"/>
          <w:lang w:eastAsia="ru-RU"/>
        </w:rPr>
        <w:t>), законом Республ</w:t>
      </w:r>
      <w:r w:rsidR="00844AED" w:rsidRPr="00844AED">
        <w:rPr>
          <w:sz w:val="26"/>
          <w:szCs w:val="26"/>
          <w:lang w:eastAsia="ru-RU"/>
        </w:rPr>
        <w:t>ики Тыва от 28 декабря 2020 г. № 684-</w:t>
      </w:r>
      <w:proofErr w:type="spellStart"/>
      <w:r w:rsidR="00844AED" w:rsidRPr="00844AED">
        <w:rPr>
          <w:sz w:val="26"/>
          <w:szCs w:val="26"/>
          <w:lang w:eastAsia="ru-RU"/>
        </w:rPr>
        <w:t>ЗРТ</w:t>
      </w:r>
      <w:proofErr w:type="spellEnd"/>
      <w:r w:rsidR="00844AED" w:rsidRPr="00844AED">
        <w:rPr>
          <w:sz w:val="26"/>
          <w:szCs w:val="26"/>
          <w:lang w:eastAsia="ru-RU"/>
        </w:rPr>
        <w:t xml:space="preserve"> «</w:t>
      </w:r>
      <w:r w:rsidR="006616A1" w:rsidRPr="00844AED">
        <w:rPr>
          <w:sz w:val="26"/>
          <w:szCs w:val="26"/>
          <w:lang w:eastAsia="ru-RU"/>
        </w:rPr>
        <w:t>О регулярных перевозках пассажиров и багажа автомобильны</w:t>
      </w:r>
      <w:r w:rsidR="00844AED" w:rsidRPr="00844AED">
        <w:rPr>
          <w:sz w:val="26"/>
          <w:szCs w:val="26"/>
          <w:lang w:eastAsia="ru-RU"/>
        </w:rPr>
        <w:t>м транспортом в Республике Тыва»</w:t>
      </w:r>
      <w:r w:rsidR="005736E5" w:rsidRPr="00844AED">
        <w:rPr>
          <w:sz w:val="26"/>
          <w:szCs w:val="26"/>
          <w:lang w:eastAsia="ru-RU"/>
        </w:rPr>
        <w:t xml:space="preserve"> </w:t>
      </w:r>
      <w:r w:rsidR="006616A1" w:rsidRPr="00844AED">
        <w:rPr>
          <w:sz w:val="26"/>
          <w:szCs w:val="26"/>
          <w:lang w:eastAsia="ru-RU"/>
        </w:rPr>
        <w:t xml:space="preserve"> и определяет порядок установления, изменения, отмены межмуниципальных маршрутов регулярных перевозок в </w:t>
      </w:r>
      <w:r w:rsidR="005736E5" w:rsidRPr="00844AED">
        <w:rPr>
          <w:sz w:val="26"/>
          <w:szCs w:val="26"/>
          <w:lang w:eastAsia="ru-RU"/>
        </w:rPr>
        <w:t>Республике Тыва</w:t>
      </w:r>
      <w:r w:rsidR="006616A1" w:rsidRPr="00844AED">
        <w:rPr>
          <w:sz w:val="26"/>
          <w:szCs w:val="26"/>
          <w:lang w:eastAsia="ru-RU"/>
        </w:rPr>
        <w:t xml:space="preserve">, а также основания для отказа в установлении либо изменении данных маршрутов и основания для отмены данных маршрутов (далее - межмуниципальный </w:t>
      </w:r>
      <w:r w:rsidR="005736E5" w:rsidRPr="00844AED">
        <w:rPr>
          <w:sz w:val="26"/>
          <w:szCs w:val="26"/>
          <w:lang w:eastAsia="ru-RU"/>
        </w:rPr>
        <w:t>маршрут).</w:t>
      </w:r>
    </w:p>
    <w:p w:rsidR="006616A1" w:rsidRPr="00844AED" w:rsidRDefault="006616A1" w:rsidP="00F6349B">
      <w:pPr>
        <w:shd w:val="clear" w:color="auto" w:fill="FFFFFF"/>
        <w:suppressAutoHyphens w:val="0"/>
        <w:ind w:firstLine="709"/>
        <w:jc w:val="both"/>
        <w:textAlignment w:val="baseline"/>
        <w:rPr>
          <w:sz w:val="26"/>
          <w:szCs w:val="26"/>
          <w:lang w:eastAsia="ru-RU"/>
        </w:rPr>
      </w:pPr>
      <w:r w:rsidRPr="00844AED">
        <w:rPr>
          <w:sz w:val="26"/>
          <w:szCs w:val="26"/>
          <w:lang w:eastAsia="ru-RU"/>
        </w:rPr>
        <w:t>Понятия и термины, используемые в настоящем Порядке, применяются в значениях, определенных законод</w:t>
      </w:r>
      <w:r w:rsidR="005736E5" w:rsidRPr="00844AED">
        <w:rPr>
          <w:sz w:val="26"/>
          <w:szCs w:val="26"/>
          <w:lang w:eastAsia="ru-RU"/>
        </w:rPr>
        <w:t>ательством Российской Федерации.</w:t>
      </w:r>
      <w:r w:rsidRPr="00844AED">
        <w:rPr>
          <w:sz w:val="26"/>
          <w:szCs w:val="26"/>
          <w:lang w:eastAsia="ru-RU"/>
        </w:rPr>
        <w:t>   </w:t>
      </w:r>
    </w:p>
    <w:p w:rsidR="00F43E0C" w:rsidRPr="00844AED" w:rsidRDefault="00F43E0C" w:rsidP="00F6349B">
      <w:pPr>
        <w:shd w:val="clear" w:color="auto" w:fill="FFFFFF"/>
        <w:suppressAutoHyphens w:val="0"/>
        <w:ind w:firstLine="709"/>
        <w:jc w:val="both"/>
        <w:textAlignment w:val="baseline"/>
        <w:rPr>
          <w:sz w:val="26"/>
          <w:szCs w:val="26"/>
          <w:shd w:val="clear" w:color="auto" w:fill="FFFFFF"/>
        </w:rPr>
      </w:pPr>
      <w:r w:rsidRPr="00844AED">
        <w:rPr>
          <w:sz w:val="26"/>
          <w:szCs w:val="26"/>
          <w:lang w:eastAsia="ru-RU"/>
        </w:rPr>
        <w:t>2.</w:t>
      </w:r>
      <w:r w:rsidR="006616A1" w:rsidRPr="00844AED">
        <w:rPr>
          <w:sz w:val="26"/>
          <w:szCs w:val="26"/>
          <w:lang w:eastAsia="ru-RU"/>
        </w:rPr>
        <w:t xml:space="preserve"> </w:t>
      </w:r>
      <w:r w:rsidRPr="00844AED">
        <w:rPr>
          <w:sz w:val="26"/>
          <w:szCs w:val="26"/>
          <w:shd w:val="clear" w:color="auto" w:fill="FFFFFF"/>
        </w:rPr>
        <w:t>Порядок распространяет свое действие на юридических лиц независимо от организационно-правовой формы и формы собственности и индивидуальных предпринимателей, осуществляющих и намеревающихся осуществлять регулярные перевозки по межмуниципальным маршрутам регулярных перевозок пассажиров и багажа автомобильным транспортом общего пользования на территории Республики Тыва.</w:t>
      </w:r>
    </w:p>
    <w:p w:rsidR="00F43E0C" w:rsidRPr="00844AED" w:rsidRDefault="00F43E0C" w:rsidP="00F6349B">
      <w:pPr>
        <w:shd w:val="clear" w:color="auto" w:fill="FFFFFF"/>
        <w:suppressAutoHyphens w:val="0"/>
        <w:ind w:firstLine="709"/>
        <w:jc w:val="both"/>
        <w:textAlignment w:val="baseline"/>
        <w:rPr>
          <w:sz w:val="26"/>
          <w:szCs w:val="26"/>
          <w:shd w:val="clear" w:color="auto" w:fill="FFFFFF"/>
        </w:rPr>
      </w:pPr>
      <w:r w:rsidRPr="00844AED">
        <w:rPr>
          <w:sz w:val="26"/>
          <w:szCs w:val="26"/>
          <w:shd w:val="clear" w:color="auto" w:fill="FFFFFF"/>
        </w:rPr>
        <w:t>3. Решения об установлении, изменении и отмене маршрутов регулярных перевозок на межмуниципальных маршрутах регулярных перевозок пассажиров и багажа автомобильным транспортом общего пользования принимаются Министерством дорожно-транспортного комплекса Республики Тыва.</w:t>
      </w:r>
    </w:p>
    <w:p w:rsidR="00F43E0C" w:rsidRPr="00844AED" w:rsidRDefault="00F43E0C" w:rsidP="00F6349B">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rPr>
        <w:lastRenderedPageBreak/>
        <w:t>4. Основной целью при установлении новых, изменении и отмене действующих маршрутов является обеспечение безопасности перевозок пассажиров и багажа автомобильным транспортом на территории Республики Тыва, а также качество транспортного обслуживания, оптимизация маршрутной сети, максимальное удовлетворение потребностей населения в транспортных услугах.</w:t>
      </w:r>
    </w:p>
    <w:p w:rsidR="00F6349B" w:rsidRPr="00844AED" w:rsidRDefault="00F43E0C" w:rsidP="00F6349B">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rPr>
        <w:t xml:space="preserve">5. Инициаторами установления нового, изменения, отмены существующего межмуниципального маршрута регулярных </w:t>
      </w:r>
      <w:r w:rsidR="00F6349B" w:rsidRPr="00844AED">
        <w:rPr>
          <w:sz w:val="26"/>
          <w:szCs w:val="26"/>
        </w:rPr>
        <w:t>перевозок являются Министерство дорожно-транспортного комплекса Республики Тыва</w:t>
      </w:r>
      <w:r w:rsidRPr="00844AED">
        <w:rPr>
          <w:sz w:val="26"/>
          <w:szCs w:val="26"/>
        </w:rPr>
        <w:t>, юридические лица и индивидуальные предприниматели, а также участники договора простого товарищества.</w:t>
      </w:r>
    </w:p>
    <w:p w:rsidR="00F6349B" w:rsidRPr="00844AED" w:rsidRDefault="00F6349B" w:rsidP="00F6349B">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shd w:val="clear" w:color="auto" w:fill="FFFFFF"/>
        </w:rPr>
        <w:t>6. Инициаторы установления нового или изменения существующего межмуниципального маршрута регулярных перевозок представляют в Министерство дорожно-транспортного комплекса Республики Тыва при личном обращении или направляют з</w:t>
      </w:r>
      <w:r w:rsidRPr="00844AED">
        <w:rPr>
          <w:sz w:val="26"/>
          <w:szCs w:val="26"/>
        </w:rPr>
        <w:t xml:space="preserve">аявление и прилагаемые к нему документы направляются в Министерство нарочным или заказным письмом по адресу: 667010, Республика Тыва, г. Кызыл, ул. Московская д. 137 или по электронному адресу: </w:t>
      </w:r>
      <w:proofErr w:type="spellStart"/>
      <w:r w:rsidRPr="00844AED">
        <w:rPr>
          <w:sz w:val="26"/>
          <w:szCs w:val="26"/>
        </w:rPr>
        <w:t>mindortrans_rt07@mail.ru</w:t>
      </w:r>
      <w:proofErr w:type="spellEnd"/>
      <w:r w:rsidRPr="00844AED">
        <w:rPr>
          <w:sz w:val="26"/>
          <w:szCs w:val="26"/>
        </w:rPr>
        <w:t xml:space="preserve"> в форме электронного документа в формате "</w:t>
      </w:r>
      <w:proofErr w:type="spellStart"/>
      <w:r w:rsidRPr="00844AED">
        <w:rPr>
          <w:sz w:val="26"/>
          <w:szCs w:val="26"/>
        </w:rPr>
        <w:t>pdf</w:t>
      </w:r>
      <w:proofErr w:type="spellEnd"/>
      <w:r w:rsidRPr="00844AED">
        <w:rPr>
          <w:sz w:val="26"/>
          <w:szCs w:val="26"/>
        </w:rPr>
        <w:t>".</w:t>
      </w:r>
    </w:p>
    <w:p w:rsidR="00F6349B" w:rsidRPr="00844AED" w:rsidRDefault="00F6349B" w:rsidP="00F6349B">
      <w:pPr>
        <w:shd w:val="clear" w:color="auto" w:fill="FFFFFF"/>
        <w:suppressAutoHyphens w:val="0"/>
        <w:ind w:firstLine="709"/>
        <w:jc w:val="both"/>
        <w:textAlignment w:val="baseline"/>
        <w:rPr>
          <w:sz w:val="26"/>
          <w:szCs w:val="26"/>
          <w:shd w:val="clear" w:color="auto" w:fill="FFFFFF"/>
        </w:rPr>
      </w:pPr>
      <w:r w:rsidRPr="00844AED">
        <w:rPr>
          <w:sz w:val="26"/>
          <w:szCs w:val="26"/>
          <w:shd w:val="clear" w:color="auto" w:fill="FFFFFF"/>
        </w:rPr>
        <w:t>7. Министерство дорожно-транспортного комплекса Республики Тыва рассматривает представленное заявление в срок не более чем 20 календарных дней со дня его получения.</w:t>
      </w:r>
    </w:p>
    <w:p w:rsidR="00F6349B" w:rsidRPr="00844AED" w:rsidRDefault="00F6349B" w:rsidP="00F6349B">
      <w:pPr>
        <w:shd w:val="clear" w:color="auto" w:fill="FFFFFF"/>
        <w:suppressAutoHyphens w:val="0"/>
        <w:ind w:firstLine="709"/>
        <w:jc w:val="both"/>
        <w:textAlignment w:val="baseline"/>
        <w:rPr>
          <w:sz w:val="26"/>
          <w:szCs w:val="26"/>
        </w:rPr>
      </w:pPr>
      <w:r w:rsidRPr="00844AED">
        <w:rPr>
          <w:sz w:val="26"/>
          <w:szCs w:val="26"/>
        </w:rPr>
        <w:t>8. В целях принятия решения об установлении нового или изменения существующего межмуниципального маршрута регулярных перевозок Министерство  дорожно-транспортного комплекса Республики Тыва в срок не позднее чем 10 календарных дней со дня представления заявления направляет запрос владельцам автомобильных дорог, включенных в изменяемый или устанавливаемый маршрут, владельцам автовокзалов и автостанций, на территории которых расположены остановочные пункты, включенные в изменяемый или устанавливаемый маршрут, Управление Государственной инспекции безопасности дорожного движения Министерства внутренних дел по Республике Тыва (далее - согласующие органы и организации).</w:t>
      </w:r>
    </w:p>
    <w:p w:rsidR="00F6349B" w:rsidRPr="00844AED" w:rsidRDefault="00F6349B" w:rsidP="00F6349B">
      <w:pPr>
        <w:shd w:val="clear" w:color="auto" w:fill="FFFFFF"/>
        <w:suppressAutoHyphens w:val="0"/>
        <w:ind w:firstLine="709"/>
        <w:jc w:val="both"/>
        <w:textAlignment w:val="baseline"/>
        <w:rPr>
          <w:sz w:val="26"/>
          <w:szCs w:val="26"/>
        </w:rPr>
      </w:pPr>
      <w:r w:rsidRPr="00844AED">
        <w:rPr>
          <w:sz w:val="26"/>
          <w:szCs w:val="26"/>
        </w:rPr>
        <w:t>Согласование установления или изменения межмуниципального маршрута регулярных перевозок, имеющего два и более общих остановочных пункта с ранее установленным муниципальным маршрутом регулярных перевозок осуществляется между Министерством дорожно-транспортного комплекса Республики Тыва и уполномоченным органом местного самоуправления в Республике Тыва.</w:t>
      </w:r>
    </w:p>
    <w:p w:rsidR="00F6349B" w:rsidRPr="00844AED" w:rsidRDefault="00F6349B" w:rsidP="00F6349B">
      <w:pPr>
        <w:shd w:val="clear" w:color="auto" w:fill="FFFFFF"/>
        <w:suppressAutoHyphens w:val="0"/>
        <w:ind w:firstLine="709"/>
        <w:jc w:val="both"/>
        <w:textAlignment w:val="baseline"/>
        <w:rPr>
          <w:sz w:val="26"/>
          <w:szCs w:val="26"/>
        </w:rPr>
      </w:pPr>
      <w:r w:rsidRPr="00844AED">
        <w:rPr>
          <w:sz w:val="26"/>
          <w:szCs w:val="26"/>
        </w:rPr>
        <w:t xml:space="preserve"> 9. В случае если в течение 15 календарных дней со дня направления запроса, указанного в пункте 8 настоящего Порядка, от согласующих органов и организаций в Министерство дорожно-транспортного комплекса Республики Тыва информация о недопустимости установления или изменения межмуниципального маршрута регулярных перевозок не представлена, считается, что основания для отказа в установлении или изменении маршрута, предусмотренные в пункте 10 настоящего Порядка, отсутствуют.</w:t>
      </w:r>
    </w:p>
    <w:p w:rsidR="00F6349B" w:rsidRPr="00844AED" w:rsidRDefault="00F6349B" w:rsidP="00F6349B">
      <w:pPr>
        <w:shd w:val="clear" w:color="auto" w:fill="FFFFFF"/>
        <w:suppressAutoHyphens w:val="0"/>
        <w:ind w:firstLine="709"/>
        <w:jc w:val="both"/>
        <w:textAlignment w:val="baseline"/>
        <w:rPr>
          <w:sz w:val="26"/>
          <w:szCs w:val="26"/>
        </w:rPr>
      </w:pPr>
      <w:r w:rsidRPr="00844AED">
        <w:rPr>
          <w:sz w:val="26"/>
          <w:szCs w:val="26"/>
        </w:rPr>
        <w:t>По результатам рассмотрения заявления и с учетом ответов на запросы, полученных от согласующих органов и организаций, Министерство дорожно-транспортного комплекса Республики Тыва принимает решение об установлении нового маршрута или изменении существующего межмуниципального маршрута, либо об отказе установлении нового или изменении существующего межмуниципального маршрута.</w:t>
      </w:r>
    </w:p>
    <w:p w:rsidR="00F6349B" w:rsidRPr="00844AED" w:rsidRDefault="00F6349B" w:rsidP="00F6349B">
      <w:pPr>
        <w:pStyle w:val="formattext"/>
        <w:shd w:val="clear" w:color="auto" w:fill="FFFFFF"/>
        <w:spacing w:before="0" w:beforeAutospacing="0" w:after="0" w:afterAutospacing="0"/>
        <w:ind w:firstLine="480"/>
        <w:jc w:val="both"/>
        <w:textAlignment w:val="baseline"/>
        <w:rPr>
          <w:sz w:val="26"/>
          <w:szCs w:val="26"/>
        </w:rPr>
      </w:pPr>
      <w:r w:rsidRPr="00844AED">
        <w:rPr>
          <w:sz w:val="26"/>
          <w:szCs w:val="26"/>
        </w:rPr>
        <w:t>10. Основаниями для отказа в установлении нового либо изменении существующего межмуниципального маршрута являются:</w:t>
      </w:r>
    </w:p>
    <w:p w:rsidR="00F6349B" w:rsidRPr="00844AED" w:rsidRDefault="00F6349B" w:rsidP="00F6349B">
      <w:pPr>
        <w:pStyle w:val="formattext"/>
        <w:shd w:val="clear" w:color="auto" w:fill="FFFFFF"/>
        <w:spacing w:before="0" w:beforeAutospacing="0" w:after="0" w:afterAutospacing="0"/>
        <w:ind w:firstLine="480"/>
        <w:jc w:val="both"/>
        <w:textAlignment w:val="baseline"/>
        <w:rPr>
          <w:sz w:val="26"/>
          <w:szCs w:val="26"/>
        </w:rPr>
      </w:pPr>
      <w:r w:rsidRPr="00844AED">
        <w:rPr>
          <w:sz w:val="26"/>
          <w:szCs w:val="26"/>
        </w:rPr>
        <w:lastRenderedPageBreak/>
        <w:t>- неполнота сведений, указанных в заявлении и (или) указание в заявлении недостоверных сведений;</w:t>
      </w:r>
    </w:p>
    <w:p w:rsidR="00F6349B" w:rsidRPr="00844AED" w:rsidRDefault="00F6349B" w:rsidP="00F6349B">
      <w:pPr>
        <w:pStyle w:val="formattext"/>
        <w:shd w:val="clear" w:color="auto" w:fill="FFFFFF"/>
        <w:spacing w:before="0" w:beforeAutospacing="0" w:after="0" w:afterAutospacing="0"/>
        <w:ind w:firstLine="480"/>
        <w:jc w:val="both"/>
        <w:textAlignment w:val="baseline"/>
        <w:rPr>
          <w:sz w:val="26"/>
          <w:szCs w:val="26"/>
        </w:rPr>
      </w:pPr>
      <w:r w:rsidRPr="00844AED">
        <w:rPr>
          <w:sz w:val="26"/>
          <w:szCs w:val="26"/>
        </w:rPr>
        <w:t>- дублирование ранее установленного маршрута;</w:t>
      </w:r>
    </w:p>
    <w:p w:rsidR="00F6349B" w:rsidRPr="00844AED" w:rsidRDefault="00F6349B" w:rsidP="00F6349B">
      <w:pPr>
        <w:pStyle w:val="formattext"/>
        <w:shd w:val="clear" w:color="auto" w:fill="FFFFFF"/>
        <w:spacing w:before="0" w:beforeAutospacing="0" w:after="0" w:afterAutospacing="0"/>
        <w:ind w:firstLine="480"/>
        <w:jc w:val="both"/>
        <w:textAlignment w:val="baseline"/>
        <w:rPr>
          <w:sz w:val="26"/>
          <w:szCs w:val="26"/>
        </w:rPr>
      </w:pPr>
      <w:r w:rsidRPr="00844AED">
        <w:rPr>
          <w:sz w:val="26"/>
          <w:szCs w:val="26"/>
        </w:rPr>
        <w:t>- техническое состояние улиц, автомобильных дорог, по которым планируется прохождение маршрута,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указанному маршруту.</w:t>
      </w:r>
    </w:p>
    <w:p w:rsidR="00F6349B" w:rsidRPr="00844AED" w:rsidRDefault="00F6349B" w:rsidP="00F6349B">
      <w:pPr>
        <w:pStyle w:val="formattext"/>
        <w:shd w:val="clear" w:color="auto" w:fill="FFFFFF"/>
        <w:spacing w:before="0" w:beforeAutospacing="0" w:after="0" w:afterAutospacing="0"/>
        <w:ind w:firstLine="709"/>
        <w:jc w:val="both"/>
        <w:textAlignment w:val="baseline"/>
        <w:rPr>
          <w:sz w:val="26"/>
          <w:szCs w:val="26"/>
          <w:shd w:val="clear" w:color="auto" w:fill="FFFFFF"/>
        </w:rPr>
      </w:pPr>
      <w:r w:rsidRPr="00844AED">
        <w:rPr>
          <w:sz w:val="26"/>
          <w:szCs w:val="26"/>
        </w:rPr>
        <w:t xml:space="preserve">11. </w:t>
      </w:r>
      <w:r w:rsidRPr="00844AED">
        <w:rPr>
          <w:sz w:val="26"/>
          <w:szCs w:val="26"/>
          <w:shd w:val="clear" w:color="auto" w:fill="FFFFFF"/>
        </w:rPr>
        <w:t xml:space="preserve">Решение об установлении нового или изменении существующего межмуниципального маршрута оформляется приказом </w:t>
      </w:r>
      <w:r w:rsidR="00716094" w:rsidRPr="00844AED">
        <w:rPr>
          <w:sz w:val="26"/>
          <w:szCs w:val="26"/>
          <w:shd w:val="clear" w:color="auto" w:fill="FFFFFF"/>
        </w:rPr>
        <w:t>Министерства дорожно-транспортного комплекса Республики Тыва</w:t>
      </w:r>
      <w:r w:rsidRPr="00844AED">
        <w:rPr>
          <w:sz w:val="26"/>
          <w:szCs w:val="26"/>
          <w:shd w:val="clear" w:color="auto" w:fill="FFFFFF"/>
        </w:rPr>
        <w:t xml:space="preserve"> о внесении изменений в Реестр межмуниципальных маршрутов регулярных перевозок на территории Республики </w:t>
      </w:r>
      <w:r w:rsidR="00716094" w:rsidRPr="00844AED">
        <w:rPr>
          <w:sz w:val="26"/>
          <w:szCs w:val="26"/>
          <w:shd w:val="clear" w:color="auto" w:fill="FFFFFF"/>
        </w:rPr>
        <w:t xml:space="preserve">Тыва </w:t>
      </w:r>
      <w:r w:rsidRPr="00844AED">
        <w:rPr>
          <w:sz w:val="26"/>
          <w:szCs w:val="26"/>
          <w:shd w:val="clear" w:color="auto" w:fill="FFFFFF"/>
        </w:rPr>
        <w:t>(далее - Реестр). Маршрут считается установленным или измененным со дня включения сведений о данных маршрутах в Реестр.</w:t>
      </w:r>
    </w:p>
    <w:p w:rsidR="00F6349B" w:rsidRPr="00844AED" w:rsidRDefault="00716094" w:rsidP="00F6349B">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shd w:val="clear" w:color="auto" w:fill="FFFFFF"/>
        </w:rPr>
        <w:t>12</w:t>
      </w:r>
      <w:r w:rsidR="00F6349B" w:rsidRPr="00844AED">
        <w:rPr>
          <w:sz w:val="26"/>
          <w:szCs w:val="26"/>
          <w:shd w:val="clear" w:color="auto" w:fill="FFFFFF"/>
        </w:rPr>
        <w:t xml:space="preserve">. Министерство </w:t>
      </w:r>
      <w:r w:rsidRPr="00844AED">
        <w:rPr>
          <w:sz w:val="26"/>
          <w:szCs w:val="26"/>
          <w:shd w:val="clear" w:color="auto" w:fill="FFFFFF"/>
        </w:rPr>
        <w:t>дорожно-транспортного комплекса Республики Тыва</w:t>
      </w:r>
      <w:r w:rsidR="00F6349B" w:rsidRPr="00844AED">
        <w:rPr>
          <w:sz w:val="26"/>
          <w:szCs w:val="26"/>
          <w:shd w:val="clear" w:color="auto" w:fill="FFFFFF"/>
        </w:rPr>
        <w:t xml:space="preserve"> заказным письмом с уведомлением о вручении информирует заявителя об установлении нового или изменении существующего межмуниципального маршрута, либо об отказе в принятии такого решения с обоснованием причин отказа в течение 7 рабочих дней со дня принятия такого решения.</w:t>
      </w:r>
    </w:p>
    <w:p w:rsidR="00F43E0C" w:rsidRPr="00844AED" w:rsidRDefault="00716094" w:rsidP="00716094">
      <w:pPr>
        <w:shd w:val="clear" w:color="auto" w:fill="FFFFFF"/>
        <w:suppressAutoHyphens w:val="0"/>
        <w:ind w:firstLine="709"/>
        <w:jc w:val="both"/>
        <w:textAlignment w:val="baseline"/>
        <w:rPr>
          <w:sz w:val="26"/>
          <w:szCs w:val="26"/>
          <w:shd w:val="clear" w:color="auto" w:fill="FFFFFF"/>
        </w:rPr>
      </w:pPr>
      <w:r w:rsidRPr="00844AED">
        <w:rPr>
          <w:sz w:val="26"/>
          <w:szCs w:val="26"/>
          <w:shd w:val="clear" w:color="auto" w:fill="FFFFFF"/>
        </w:rPr>
        <w:t>13. Осуществление регулярных перевозок по регулируемым тарифам обеспечивается посредством заключения Министерством дорожно-транспортного комплекса Республики Тыва государственных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нужд, с учетом положений </w:t>
      </w:r>
      <w:hyperlink r:id="rId8" w:anchor="7D20K3" w:history="1">
        <w:r w:rsidRPr="00844AED">
          <w:rPr>
            <w:sz w:val="26"/>
            <w:szCs w:val="26"/>
            <w:shd w:val="clear" w:color="auto" w:fill="FFFFFF"/>
          </w:rPr>
          <w:t>Федерального закона от 13 июля 2015 г. №</w:t>
        </w:r>
        <w:r w:rsidR="00F86F13" w:rsidRPr="00844AED">
          <w:rPr>
            <w:sz w:val="26"/>
            <w:szCs w:val="26"/>
            <w:shd w:val="clear" w:color="auto" w:fill="FFFFFF"/>
          </w:rPr>
          <w:t xml:space="preserve"> 220-ФЗ «</w:t>
        </w:r>
        <w:r w:rsidRPr="00844AED">
          <w:rPr>
            <w:sz w:val="26"/>
            <w:szCs w:val="26"/>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F86F13" w:rsidRPr="00844AED">
        <w:rPr>
          <w:sz w:val="26"/>
          <w:szCs w:val="26"/>
          <w:shd w:val="clear" w:color="auto" w:fill="FFFFFF"/>
        </w:rPr>
        <w:t>» (далее – Федеральный закон от 13 июля 2015 г. № 220-ФЗ)</w:t>
      </w:r>
      <w:r w:rsidRPr="00844AED">
        <w:rPr>
          <w:sz w:val="26"/>
          <w:szCs w:val="26"/>
          <w:shd w:val="clear" w:color="auto" w:fill="FFFFFF"/>
        </w:rPr>
        <w:t>.</w:t>
      </w:r>
    </w:p>
    <w:p w:rsidR="00716094" w:rsidRPr="00844AED" w:rsidRDefault="00716094" w:rsidP="00716094">
      <w:pPr>
        <w:shd w:val="clear" w:color="auto" w:fill="FFFFFF"/>
        <w:suppressAutoHyphens w:val="0"/>
        <w:ind w:firstLine="709"/>
        <w:jc w:val="both"/>
        <w:textAlignment w:val="baseline"/>
        <w:rPr>
          <w:sz w:val="26"/>
          <w:szCs w:val="26"/>
          <w:shd w:val="clear" w:color="auto" w:fill="FFFFFF"/>
        </w:rPr>
      </w:pPr>
      <w:r w:rsidRPr="00844AED">
        <w:rPr>
          <w:sz w:val="26"/>
          <w:szCs w:val="26"/>
          <w:shd w:val="clear" w:color="auto" w:fill="FFFFFF"/>
        </w:rPr>
        <w:t>14. Наряду с межмуниципальными маршрутами регулярных перевозок по регулируемым тарифам Министерство дорожно-транспортного комплекса Республики Тыва вправе устанавливать межмуниципальные маршруты регулярных перевозок для осуществления регулярных перевозок по нерегулируемым тарифам, осуществляемых с применением тарифов, установленных перевозчиком.</w:t>
      </w:r>
    </w:p>
    <w:p w:rsidR="00716094" w:rsidRPr="00844AED" w:rsidRDefault="00716094" w:rsidP="00716094">
      <w:pPr>
        <w:shd w:val="clear" w:color="auto" w:fill="FFFFFF"/>
        <w:suppressAutoHyphens w:val="0"/>
        <w:ind w:firstLine="709"/>
        <w:jc w:val="both"/>
        <w:textAlignment w:val="baseline"/>
        <w:rPr>
          <w:sz w:val="26"/>
          <w:szCs w:val="26"/>
          <w:shd w:val="clear" w:color="auto" w:fill="FFFFFF"/>
        </w:rPr>
      </w:pPr>
      <w:r w:rsidRPr="00844AED">
        <w:rPr>
          <w:sz w:val="26"/>
          <w:szCs w:val="26"/>
        </w:rPr>
        <w:t>15</w:t>
      </w:r>
      <w:r w:rsidRPr="00844AED">
        <w:rPr>
          <w:sz w:val="26"/>
          <w:szCs w:val="26"/>
          <w:lang w:eastAsia="ru-RU"/>
        </w:rPr>
        <w:t>. Право осуществления регулярных перевозок по нерегулируемым тарифам по межмуниципальному маршруту регулярных перевозок подтверждается свидетельством об осуществлении перевозок по межмуниципальному маршруту регулярных перевозок и картами межмуниципального маршрута регулярных перевозок, выданными в порядке, установленном </w:t>
      </w:r>
      <w:hyperlink r:id="rId9" w:anchor="7D20K3" w:history="1">
        <w:r w:rsidRPr="00844AED">
          <w:rPr>
            <w:sz w:val="26"/>
            <w:szCs w:val="26"/>
            <w:lang w:eastAsia="ru-RU"/>
          </w:rPr>
          <w:t>Федеральном закон</w:t>
        </w:r>
        <w:r w:rsidR="00844AED" w:rsidRPr="00844AED">
          <w:rPr>
            <w:sz w:val="26"/>
            <w:szCs w:val="26"/>
            <w:lang w:eastAsia="ru-RU"/>
          </w:rPr>
          <w:t>ом от 13 июля 2015 г. № 220-ФЗ «</w:t>
        </w:r>
        <w:r w:rsidRPr="00844AED">
          <w:rPr>
            <w:sz w:val="26"/>
            <w:szCs w:val="26"/>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844AED" w:rsidRPr="00844AED">
        <w:rPr>
          <w:sz w:val="26"/>
          <w:szCs w:val="26"/>
          <w:lang w:eastAsia="ru-RU"/>
        </w:rPr>
        <w:t>»</w:t>
      </w:r>
      <w:r w:rsidRPr="00844AED">
        <w:rPr>
          <w:sz w:val="26"/>
          <w:szCs w:val="26"/>
          <w:lang w:eastAsia="ru-RU"/>
        </w:rPr>
        <w:t>.</w:t>
      </w:r>
    </w:p>
    <w:p w:rsidR="00F43E0C" w:rsidRPr="00844AED" w:rsidRDefault="00716094" w:rsidP="00716094">
      <w:pPr>
        <w:shd w:val="clear" w:color="auto" w:fill="FFFFFF"/>
        <w:suppressAutoHyphens w:val="0"/>
        <w:ind w:firstLine="709"/>
        <w:jc w:val="both"/>
        <w:textAlignment w:val="baseline"/>
        <w:rPr>
          <w:sz w:val="26"/>
          <w:szCs w:val="26"/>
          <w:lang w:eastAsia="ru-RU"/>
        </w:rPr>
      </w:pPr>
      <w:r w:rsidRPr="00844AED">
        <w:rPr>
          <w:sz w:val="26"/>
          <w:szCs w:val="26"/>
          <w:lang w:eastAsia="ru-RU"/>
        </w:rPr>
        <w:t>16. Инициаторы отмены существующего межмуниципального маршрута регулярных перевозок представляют в Министерство дорожно-транспортного комплекса Республики Тыва заявление с обоснованием необходимости отмены межмуниципального маршрута.</w:t>
      </w:r>
    </w:p>
    <w:p w:rsidR="00716094" w:rsidRPr="00844AED" w:rsidRDefault="00716094" w:rsidP="00716094">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rPr>
        <w:t>17. Основаниями изменения существующего межмуниципального маршрута регулярных перевозок являются:</w:t>
      </w:r>
    </w:p>
    <w:p w:rsidR="00716094" w:rsidRPr="00844AED" w:rsidRDefault="00716094" w:rsidP="00716094">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rPr>
        <w:lastRenderedPageBreak/>
        <w:t>- изменение схемы действующего маршрута в целях транспортного обслуживания межмун</w:t>
      </w:r>
      <w:r w:rsidR="00844AED" w:rsidRPr="00844AED">
        <w:rPr>
          <w:sz w:val="26"/>
          <w:szCs w:val="26"/>
        </w:rPr>
        <w:t xml:space="preserve">иципальных районов и </w:t>
      </w:r>
      <w:proofErr w:type="gramStart"/>
      <w:r w:rsidR="00844AED" w:rsidRPr="00844AED">
        <w:rPr>
          <w:sz w:val="26"/>
          <w:szCs w:val="26"/>
        </w:rPr>
        <w:t xml:space="preserve">населенных </w:t>
      </w:r>
      <w:r w:rsidRPr="00844AED">
        <w:rPr>
          <w:sz w:val="26"/>
          <w:szCs w:val="26"/>
        </w:rPr>
        <w:t>пунктов</w:t>
      </w:r>
      <w:proofErr w:type="gramEnd"/>
      <w:r w:rsidRPr="00844AED">
        <w:rPr>
          <w:sz w:val="26"/>
          <w:szCs w:val="26"/>
        </w:rPr>
        <w:t xml:space="preserve"> не обеспеченных транспортным сообщением;</w:t>
      </w:r>
    </w:p>
    <w:p w:rsidR="00716094" w:rsidRPr="00844AED" w:rsidRDefault="00716094" w:rsidP="00716094">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rPr>
        <w:t>- изменение вида регулярных перевозок;</w:t>
      </w:r>
    </w:p>
    <w:p w:rsidR="00716094" w:rsidRPr="00844AED" w:rsidRDefault="00716094" w:rsidP="00716094">
      <w:pPr>
        <w:pStyle w:val="formattext"/>
        <w:shd w:val="clear" w:color="auto" w:fill="FFFFFF"/>
        <w:spacing w:before="0" w:beforeAutospacing="0" w:after="0" w:afterAutospacing="0"/>
        <w:ind w:firstLine="709"/>
        <w:jc w:val="both"/>
        <w:textAlignment w:val="baseline"/>
        <w:rPr>
          <w:sz w:val="26"/>
          <w:szCs w:val="26"/>
        </w:rPr>
      </w:pPr>
      <w:r w:rsidRPr="00844AED">
        <w:rPr>
          <w:sz w:val="26"/>
          <w:szCs w:val="26"/>
        </w:rPr>
        <w:t>- несоответствие технического состояния и уровня содержания автомобильных дорог, улиц, искусственных сооружений, требованиям безопасности дорожного движения, требованиям безопасности пассажирских перевозок;</w:t>
      </w:r>
    </w:p>
    <w:p w:rsidR="00F43E0C" w:rsidRPr="00844AED" w:rsidRDefault="00716094" w:rsidP="00716094">
      <w:pPr>
        <w:shd w:val="clear" w:color="auto" w:fill="FFFFFF"/>
        <w:suppressAutoHyphens w:val="0"/>
        <w:ind w:firstLine="709"/>
        <w:jc w:val="both"/>
        <w:textAlignment w:val="baseline"/>
        <w:rPr>
          <w:sz w:val="26"/>
          <w:szCs w:val="26"/>
          <w:lang w:eastAsia="ru-RU"/>
        </w:rPr>
      </w:pPr>
      <w:r w:rsidRPr="00844AED">
        <w:rPr>
          <w:sz w:val="26"/>
          <w:szCs w:val="26"/>
          <w:shd w:val="clear" w:color="auto" w:fill="FFFFFF"/>
        </w:rPr>
        <w:t>- отмены, изменения остановочного пункта, установления нового остановочного пункта, изменения наименования остановочного пункта;</w:t>
      </w:r>
    </w:p>
    <w:p w:rsidR="00F43E0C" w:rsidRPr="00844AED" w:rsidRDefault="00716094" w:rsidP="00716094">
      <w:pPr>
        <w:shd w:val="clear" w:color="auto" w:fill="FFFFFF"/>
        <w:suppressAutoHyphens w:val="0"/>
        <w:ind w:firstLine="709"/>
        <w:jc w:val="both"/>
        <w:textAlignment w:val="baseline"/>
        <w:rPr>
          <w:sz w:val="26"/>
          <w:szCs w:val="26"/>
          <w:lang w:eastAsia="ru-RU"/>
        </w:rPr>
      </w:pPr>
      <w:r w:rsidRPr="00844AED">
        <w:rPr>
          <w:sz w:val="26"/>
          <w:szCs w:val="26"/>
          <w:shd w:val="clear" w:color="auto" w:fill="FFFFFF"/>
        </w:rPr>
        <w:t>- изменения улиц, автомобильных дорог, по которым осуществляется движение транспортных средств между остановочными пунктами по маршруту, переименование улиц, автомобильных дорог и остановочных пунктов, включенных в маршрут;</w:t>
      </w:r>
    </w:p>
    <w:p w:rsidR="00F43E0C" w:rsidRPr="00844AED" w:rsidRDefault="00716094" w:rsidP="00716094">
      <w:pPr>
        <w:shd w:val="clear" w:color="auto" w:fill="FFFFFF"/>
        <w:suppressAutoHyphens w:val="0"/>
        <w:ind w:firstLine="709"/>
        <w:jc w:val="both"/>
        <w:textAlignment w:val="baseline"/>
        <w:rPr>
          <w:sz w:val="26"/>
          <w:szCs w:val="26"/>
          <w:lang w:eastAsia="ru-RU"/>
        </w:rPr>
      </w:pPr>
      <w:r w:rsidRPr="00844AED">
        <w:rPr>
          <w:sz w:val="26"/>
          <w:szCs w:val="26"/>
          <w:shd w:val="clear" w:color="auto" w:fill="FFFFFF"/>
        </w:rPr>
        <w:t>- изменения классов транспортных средств, которые используются для перевозок по маршруту в сторону увеличения, максимального количества транспортных средств какого-либо класса транспортных средств;</w:t>
      </w:r>
    </w:p>
    <w:p w:rsidR="00716094" w:rsidRPr="00844AED" w:rsidRDefault="00716094" w:rsidP="00716094">
      <w:pPr>
        <w:suppressAutoHyphens w:val="0"/>
        <w:ind w:firstLine="709"/>
        <w:jc w:val="both"/>
        <w:textAlignment w:val="baseline"/>
        <w:rPr>
          <w:sz w:val="26"/>
          <w:szCs w:val="26"/>
          <w:lang w:eastAsia="ru-RU"/>
        </w:rPr>
      </w:pPr>
      <w:r w:rsidRPr="00844AED">
        <w:rPr>
          <w:sz w:val="26"/>
          <w:szCs w:val="26"/>
          <w:lang w:eastAsia="ru-RU"/>
        </w:rPr>
        <w:t>- изменения порядка посадки и высадки пассажиров на маршруте (только в установленных остановочных пунктах или в любом не запрещенном </w:t>
      </w:r>
      <w:hyperlink r:id="rId10" w:anchor="65A0IQ" w:history="1">
        <w:r w:rsidRPr="00844AED">
          <w:rPr>
            <w:sz w:val="26"/>
            <w:szCs w:val="26"/>
            <w:lang w:eastAsia="ru-RU"/>
          </w:rPr>
          <w:t>правилами дорожного движения</w:t>
        </w:r>
      </w:hyperlink>
      <w:r w:rsidRPr="00844AED">
        <w:rPr>
          <w:sz w:val="26"/>
          <w:szCs w:val="26"/>
          <w:lang w:eastAsia="ru-RU"/>
        </w:rPr>
        <w:t> месте);</w:t>
      </w:r>
    </w:p>
    <w:p w:rsidR="00716094" w:rsidRPr="00844AED" w:rsidRDefault="00716094" w:rsidP="00716094">
      <w:pPr>
        <w:suppressAutoHyphens w:val="0"/>
        <w:ind w:firstLine="709"/>
        <w:jc w:val="both"/>
        <w:textAlignment w:val="baseline"/>
        <w:rPr>
          <w:sz w:val="26"/>
          <w:szCs w:val="26"/>
          <w:lang w:eastAsia="ru-RU"/>
        </w:rPr>
      </w:pPr>
      <w:r w:rsidRPr="00844AED">
        <w:rPr>
          <w:sz w:val="26"/>
          <w:szCs w:val="26"/>
          <w:shd w:val="clear" w:color="auto" w:fill="FFFFFF"/>
        </w:rPr>
        <w:t>- изменения вида регулярных перевозок.</w:t>
      </w:r>
    </w:p>
    <w:p w:rsidR="00716094" w:rsidRPr="00844AED" w:rsidRDefault="00716094" w:rsidP="00716094">
      <w:pPr>
        <w:pStyle w:val="formattext"/>
        <w:shd w:val="clear" w:color="auto" w:fill="FFFFFF"/>
        <w:spacing w:before="0" w:beforeAutospacing="0" w:after="0" w:afterAutospacing="0"/>
        <w:ind w:firstLine="709"/>
        <w:contextualSpacing/>
        <w:jc w:val="both"/>
        <w:textAlignment w:val="baseline"/>
        <w:rPr>
          <w:sz w:val="26"/>
          <w:szCs w:val="26"/>
        </w:rPr>
      </w:pPr>
      <w:r w:rsidRPr="00844AED">
        <w:rPr>
          <w:sz w:val="26"/>
          <w:szCs w:val="26"/>
        </w:rPr>
        <w:t>18. Основаниями отмены существующего межмуниципального маршрута регулярных перевозок являются:</w:t>
      </w:r>
    </w:p>
    <w:p w:rsidR="00716094" w:rsidRPr="00844AED" w:rsidRDefault="00716094" w:rsidP="00716094">
      <w:pPr>
        <w:pStyle w:val="formattext"/>
        <w:shd w:val="clear" w:color="auto" w:fill="FFFFFF"/>
        <w:spacing w:before="0" w:beforeAutospacing="0" w:after="0" w:afterAutospacing="0"/>
        <w:ind w:firstLine="709"/>
        <w:contextualSpacing/>
        <w:jc w:val="both"/>
        <w:textAlignment w:val="baseline"/>
        <w:rPr>
          <w:sz w:val="26"/>
          <w:szCs w:val="26"/>
        </w:rPr>
      </w:pPr>
      <w:r w:rsidRPr="00844AED">
        <w:rPr>
          <w:sz w:val="26"/>
          <w:szCs w:val="26"/>
        </w:rPr>
        <w:t>- прекращение действия свидетельства об осуществлении межмуниципальных регулярных перевозок по данному маршруту;</w:t>
      </w:r>
    </w:p>
    <w:p w:rsidR="00716094" w:rsidRPr="00844AED" w:rsidRDefault="00716094" w:rsidP="00716094">
      <w:pPr>
        <w:pStyle w:val="formattext"/>
        <w:shd w:val="clear" w:color="auto" w:fill="FFFFFF"/>
        <w:spacing w:before="0" w:beforeAutospacing="0" w:after="0" w:afterAutospacing="0"/>
        <w:ind w:firstLine="709"/>
        <w:contextualSpacing/>
        <w:jc w:val="both"/>
        <w:textAlignment w:val="baseline"/>
        <w:rPr>
          <w:sz w:val="26"/>
          <w:szCs w:val="26"/>
        </w:rPr>
      </w:pPr>
      <w:r w:rsidRPr="00844AED">
        <w:rPr>
          <w:sz w:val="26"/>
          <w:szCs w:val="26"/>
        </w:rPr>
        <w:t>- отсутствие потребности населения в межмуниципальном маршруте;</w:t>
      </w:r>
    </w:p>
    <w:p w:rsidR="00716094" w:rsidRPr="00844AED" w:rsidRDefault="00716094" w:rsidP="00716094">
      <w:pPr>
        <w:pStyle w:val="formattext"/>
        <w:shd w:val="clear" w:color="auto" w:fill="FFFFFF"/>
        <w:spacing w:before="0" w:beforeAutospacing="0" w:after="0" w:afterAutospacing="0"/>
        <w:ind w:firstLine="709"/>
        <w:contextualSpacing/>
        <w:jc w:val="both"/>
        <w:textAlignment w:val="baseline"/>
        <w:rPr>
          <w:sz w:val="26"/>
          <w:szCs w:val="26"/>
        </w:rPr>
      </w:pPr>
      <w:r w:rsidRPr="00844AED">
        <w:rPr>
          <w:sz w:val="26"/>
          <w:szCs w:val="26"/>
        </w:rPr>
        <w:t>- несоответствие технического состояния и уровня содержания автомобильных дорог, улиц, искусственных сооружений требованиям безопасности дорожного движения, требованиям безопасности пассажирских перевозок;</w:t>
      </w:r>
    </w:p>
    <w:p w:rsidR="00716094" w:rsidRPr="00844AED" w:rsidRDefault="00716094" w:rsidP="00716094">
      <w:pPr>
        <w:shd w:val="clear" w:color="auto" w:fill="FFFFFF"/>
        <w:suppressAutoHyphens w:val="0"/>
        <w:ind w:firstLine="709"/>
        <w:contextualSpacing/>
        <w:jc w:val="both"/>
        <w:textAlignment w:val="baseline"/>
        <w:rPr>
          <w:sz w:val="26"/>
          <w:szCs w:val="26"/>
          <w:shd w:val="clear" w:color="auto" w:fill="FFFFFF"/>
        </w:rPr>
      </w:pPr>
      <w:r w:rsidRPr="00844AED">
        <w:rPr>
          <w:sz w:val="26"/>
          <w:szCs w:val="26"/>
          <w:shd w:val="clear" w:color="auto" w:fill="FFFFFF"/>
        </w:rPr>
        <w:t>- если данное решение предусмотрено документом планирования регулярных перевозок пассажиров и багажа автомобильным транспортом по межмуниципальным маршрутам регулярных перевозок на территории Республики Тыва</w:t>
      </w:r>
      <w:r w:rsidR="003F6361" w:rsidRPr="00844AED">
        <w:rPr>
          <w:sz w:val="26"/>
          <w:szCs w:val="26"/>
          <w:shd w:val="clear" w:color="auto" w:fill="FFFFFF"/>
        </w:rPr>
        <w:t>.</w:t>
      </w:r>
    </w:p>
    <w:p w:rsidR="003F6361" w:rsidRPr="00844AED" w:rsidRDefault="003F6361" w:rsidP="00716094">
      <w:pPr>
        <w:shd w:val="clear" w:color="auto" w:fill="FFFFFF"/>
        <w:suppressAutoHyphens w:val="0"/>
        <w:ind w:firstLine="709"/>
        <w:contextualSpacing/>
        <w:jc w:val="both"/>
        <w:textAlignment w:val="baseline"/>
        <w:rPr>
          <w:sz w:val="26"/>
          <w:szCs w:val="26"/>
          <w:shd w:val="clear" w:color="auto" w:fill="FFFFFF"/>
        </w:rPr>
      </w:pPr>
      <w:r w:rsidRPr="00844AED">
        <w:rPr>
          <w:sz w:val="26"/>
          <w:szCs w:val="26"/>
          <w:shd w:val="clear" w:color="auto" w:fill="FFFFFF"/>
        </w:rPr>
        <w:t>19. С целью оценки соответствия технического состояния и уровня содержания автомобильных дорог, улиц, искусственных сооружений, требованиям безопасности дорожного движения и безопасности пассажирских перевозок, формируются комиссии, в состав которых в установленном порядке включаются представители Министерства дорожно-транспортного комплекса Республики Тыва, органа местного самоуправления по территории которого проходит отменяемый маршрут, владельцы автомобильных дорог отменяемого маршрута, юридические лица, индивидуальные предприниматели, участники договора простого товарищества. Комиссией производится обследование маршрутов регулярных перевозок перед принятием Министерством дорожно-транспортного комплекса Республики Тыва решения об отмене маршрута. По результатам обследования составляется протокол, который подписывается всеми присутствующими лицами.</w:t>
      </w:r>
    </w:p>
    <w:p w:rsidR="00716094" w:rsidRPr="00844AED" w:rsidRDefault="003F6361" w:rsidP="003F6361">
      <w:pPr>
        <w:shd w:val="clear" w:color="auto" w:fill="FFFFFF"/>
        <w:suppressAutoHyphens w:val="0"/>
        <w:ind w:firstLine="709"/>
        <w:contextualSpacing/>
        <w:jc w:val="both"/>
        <w:textAlignment w:val="baseline"/>
        <w:rPr>
          <w:sz w:val="26"/>
          <w:szCs w:val="26"/>
          <w:shd w:val="clear" w:color="auto" w:fill="FFFFFF"/>
        </w:rPr>
      </w:pPr>
      <w:r w:rsidRPr="00844AED">
        <w:rPr>
          <w:sz w:val="26"/>
          <w:szCs w:val="26"/>
          <w:shd w:val="clear" w:color="auto" w:fill="FFFFFF"/>
        </w:rPr>
        <w:t>20. В случае, когда инициатором установления нового, изменения, отмены межмуниципального маршрута регулярных перевозок является Министерство дорожно-транспортного комплекса Республики Тыва, сотрудниками Министерства проводятся процедуры и оформляются документы, предусмотренные настоящим Порядком, заявление не оформляется.</w:t>
      </w:r>
    </w:p>
    <w:p w:rsidR="003F6361" w:rsidRPr="00844AED" w:rsidRDefault="003F6361" w:rsidP="003F6361">
      <w:pPr>
        <w:shd w:val="clear" w:color="auto" w:fill="FFFFFF"/>
        <w:suppressAutoHyphens w:val="0"/>
        <w:ind w:firstLine="709"/>
        <w:contextualSpacing/>
        <w:jc w:val="both"/>
        <w:textAlignment w:val="baseline"/>
        <w:rPr>
          <w:sz w:val="26"/>
          <w:szCs w:val="26"/>
          <w:shd w:val="clear" w:color="auto" w:fill="FFFFFF"/>
        </w:rPr>
      </w:pPr>
      <w:r w:rsidRPr="00844AED">
        <w:rPr>
          <w:sz w:val="26"/>
          <w:szCs w:val="26"/>
          <w:shd w:val="clear" w:color="auto" w:fill="FFFFFF"/>
        </w:rPr>
        <w:t>21. Общий срок рассмотрения документов для отмены существующего маршрута составляет 30 календарных дней.</w:t>
      </w:r>
    </w:p>
    <w:p w:rsidR="003F6361" w:rsidRPr="00844AED" w:rsidRDefault="003F6361" w:rsidP="003F6361">
      <w:pPr>
        <w:shd w:val="clear" w:color="auto" w:fill="FFFFFF"/>
        <w:suppressAutoHyphens w:val="0"/>
        <w:ind w:firstLine="709"/>
        <w:contextualSpacing/>
        <w:jc w:val="both"/>
        <w:textAlignment w:val="baseline"/>
        <w:rPr>
          <w:sz w:val="26"/>
          <w:szCs w:val="26"/>
          <w:shd w:val="clear" w:color="auto" w:fill="FFFFFF"/>
        </w:rPr>
      </w:pPr>
      <w:r w:rsidRPr="00844AED">
        <w:rPr>
          <w:sz w:val="26"/>
          <w:szCs w:val="26"/>
        </w:rPr>
        <w:lastRenderedPageBreak/>
        <w:t xml:space="preserve">22.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свидетельство об осуществлении перевозок по межмуниципальному маршруту регулярных перевозок, в течение срока действия такого свидетельства решение об изменении либо отмене межмуниципального маршрута по инициативе </w:t>
      </w:r>
      <w:r w:rsidRPr="00844AED">
        <w:rPr>
          <w:sz w:val="26"/>
          <w:szCs w:val="26"/>
          <w:shd w:val="clear" w:color="auto" w:fill="FFFFFF"/>
        </w:rPr>
        <w:t xml:space="preserve">Министерства дорожно-транспортного комплекса Республики Тыва </w:t>
      </w:r>
      <w:r w:rsidRPr="00844AED">
        <w:rPr>
          <w:sz w:val="26"/>
          <w:szCs w:val="26"/>
        </w:rPr>
        <w:t>принимается не позднее чем за сто восемьдесят дней до дня окончания срока действия такого свидетельства.</w:t>
      </w:r>
    </w:p>
    <w:p w:rsidR="003F6361" w:rsidRPr="00844AED" w:rsidRDefault="003F6361" w:rsidP="003F6361">
      <w:pPr>
        <w:pStyle w:val="formattext"/>
        <w:spacing w:before="0" w:beforeAutospacing="0" w:after="0" w:afterAutospacing="0"/>
        <w:ind w:firstLine="709"/>
        <w:jc w:val="both"/>
        <w:textAlignment w:val="baseline"/>
        <w:rPr>
          <w:sz w:val="26"/>
          <w:szCs w:val="26"/>
        </w:rPr>
      </w:pPr>
      <w:r w:rsidRPr="00844AED">
        <w:rPr>
          <w:sz w:val="26"/>
          <w:szCs w:val="26"/>
        </w:rPr>
        <w:t>В течение шестидесяти дней со дня принятия</w:t>
      </w:r>
      <w:r w:rsidRPr="00844AED">
        <w:rPr>
          <w:sz w:val="26"/>
          <w:szCs w:val="26"/>
          <w:shd w:val="clear" w:color="auto" w:fill="FFFFFF"/>
        </w:rPr>
        <w:t xml:space="preserve"> Министерством дорожно-транспортного комплекса Республики Тыва</w:t>
      </w:r>
      <w:r w:rsidRPr="00844AED">
        <w:rPr>
          <w:sz w:val="26"/>
          <w:szCs w:val="26"/>
        </w:rPr>
        <w:t xml:space="preserve"> решения об изменении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w:t>
      </w:r>
      <w:r w:rsidRPr="00844AED">
        <w:rPr>
          <w:sz w:val="26"/>
          <w:szCs w:val="26"/>
          <w:shd w:val="clear" w:color="auto" w:fill="FFFFFF"/>
        </w:rPr>
        <w:t>Министерство дорожно-транспортного комплекса Республики Тыва</w:t>
      </w:r>
      <w:r w:rsidRPr="00844AED">
        <w:rPr>
          <w:sz w:val="26"/>
          <w:szCs w:val="26"/>
        </w:rPr>
        <w:t xml:space="preserve"> с заявлениями о продлении действия таких свидетельств и карт данных маршрутов на следующий срок в соответствии с принятым решением.</w:t>
      </w:r>
    </w:p>
    <w:p w:rsidR="003F6361" w:rsidRPr="00844AED" w:rsidRDefault="003F6361" w:rsidP="003F6361">
      <w:pPr>
        <w:pStyle w:val="formattext"/>
        <w:spacing w:before="0" w:beforeAutospacing="0" w:after="0" w:afterAutospacing="0"/>
        <w:ind w:firstLine="709"/>
        <w:jc w:val="both"/>
        <w:textAlignment w:val="baseline"/>
        <w:rPr>
          <w:sz w:val="26"/>
          <w:szCs w:val="26"/>
        </w:rPr>
      </w:pPr>
      <w:r w:rsidRPr="00844AED">
        <w:rPr>
          <w:sz w:val="26"/>
          <w:szCs w:val="26"/>
          <w:shd w:val="clear" w:color="auto" w:fill="FFFFFF"/>
        </w:rPr>
        <w:t>23. Межмуниципальный маршрут регулярных перевозок считается отмененным со дня исключения сведений о данном маршруте из Реестра.</w:t>
      </w:r>
    </w:p>
    <w:p w:rsidR="00716094" w:rsidRPr="00844AED" w:rsidRDefault="00716094" w:rsidP="00716094">
      <w:pPr>
        <w:shd w:val="clear" w:color="auto" w:fill="FFFFFF"/>
        <w:suppressAutoHyphens w:val="0"/>
        <w:ind w:firstLine="709"/>
        <w:contextualSpacing/>
        <w:jc w:val="both"/>
        <w:textAlignment w:val="baseline"/>
        <w:rPr>
          <w:sz w:val="26"/>
          <w:szCs w:val="26"/>
          <w:shd w:val="clear" w:color="auto" w:fill="FFFFFF"/>
        </w:rPr>
      </w:pPr>
    </w:p>
    <w:p w:rsidR="00716094" w:rsidRPr="00844AED" w:rsidRDefault="00716094" w:rsidP="00716094">
      <w:pPr>
        <w:shd w:val="clear" w:color="auto" w:fill="FFFFFF"/>
        <w:suppressAutoHyphens w:val="0"/>
        <w:ind w:firstLine="709"/>
        <w:contextualSpacing/>
        <w:jc w:val="both"/>
        <w:textAlignment w:val="baseline"/>
        <w:rPr>
          <w:sz w:val="26"/>
          <w:szCs w:val="26"/>
          <w:shd w:val="clear" w:color="auto" w:fill="FFFFFF"/>
        </w:rPr>
      </w:pPr>
    </w:p>
    <w:p w:rsidR="003F6361" w:rsidRPr="00844AED" w:rsidRDefault="003F6361" w:rsidP="00716094">
      <w:pPr>
        <w:shd w:val="clear" w:color="auto" w:fill="FFFFFF"/>
        <w:suppressAutoHyphens w:val="0"/>
        <w:ind w:firstLine="709"/>
        <w:contextualSpacing/>
        <w:jc w:val="both"/>
        <w:textAlignment w:val="baseline"/>
        <w:rPr>
          <w:sz w:val="26"/>
          <w:szCs w:val="26"/>
          <w:shd w:val="clear" w:color="auto" w:fill="FFFFFF"/>
        </w:rPr>
      </w:pPr>
    </w:p>
    <w:p w:rsidR="003F6361" w:rsidRDefault="003F6361"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844AED" w:rsidRPr="00844AED" w:rsidRDefault="00844AED" w:rsidP="00716094">
      <w:pPr>
        <w:shd w:val="clear" w:color="auto" w:fill="FFFFFF"/>
        <w:suppressAutoHyphens w:val="0"/>
        <w:ind w:firstLine="709"/>
        <w:contextualSpacing/>
        <w:jc w:val="both"/>
        <w:textAlignment w:val="baseline"/>
        <w:rPr>
          <w:sz w:val="26"/>
          <w:szCs w:val="26"/>
          <w:shd w:val="clear" w:color="auto" w:fill="FFFFFF"/>
        </w:rPr>
      </w:pPr>
    </w:p>
    <w:p w:rsidR="003F6361" w:rsidRPr="00844AED" w:rsidRDefault="003F6361" w:rsidP="00716094">
      <w:pPr>
        <w:shd w:val="clear" w:color="auto" w:fill="FFFFFF"/>
        <w:suppressAutoHyphens w:val="0"/>
        <w:ind w:firstLine="709"/>
        <w:contextualSpacing/>
        <w:jc w:val="both"/>
        <w:textAlignment w:val="baseline"/>
        <w:rPr>
          <w:sz w:val="26"/>
          <w:szCs w:val="26"/>
          <w:shd w:val="clear" w:color="auto" w:fill="FFFFFF"/>
        </w:rPr>
      </w:pPr>
    </w:p>
    <w:p w:rsidR="003F6361" w:rsidRPr="00844AED" w:rsidRDefault="003F6361" w:rsidP="003F6361">
      <w:pPr>
        <w:shd w:val="clear" w:color="auto" w:fill="FFFFFF"/>
        <w:suppressAutoHyphens w:val="0"/>
        <w:spacing w:line="240" w:lineRule="atLeast"/>
        <w:ind w:firstLine="709"/>
        <w:contextualSpacing/>
        <w:jc w:val="both"/>
        <w:textAlignment w:val="baseline"/>
        <w:rPr>
          <w:sz w:val="26"/>
          <w:szCs w:val="26"/>
          <w:shd w:val="clear" w:color="auto" w:fill="FFFFFF"/>
        </w:rPr>
      </w:pPr>
    </w:p>
    <w:p w:rsidR="003F6361" w:rsidRPr="00844AED" w:rsidRDefault="003F6361" w:rsidP="003F6361">
      <w:pPr>
        <w:suppressAutoHyphens w:val="0"/>
        <w:spacing w:line="240" w:lineRule="atLeast"/>
        <w:contextualSpacing/>
        <w:jc w:val="right"/>
        <w:textAlignment w:val="baseline"/>
        <w:outlineLvl w:val="2"/>
        <w:rPr>
          <w:bCs/>
          <w:sz w:val="26"/>
          <w:szCs w:val="26"/>
          <w:lang w:eastAsia="ru-RU"/>
        </w:rPr>
      </w:pPr>
      <w:r w:rsidRPr="00844AED">
        <w:rPr>
          <w:bCs/>
          <w:sz w:val="26"/>
          <w:szCs w:val="26"/>
          <w:lang w:eastAsia="ru-RU"/>
        </w:rPr>
        <w:t>Приложение</w:t>
      </w:r>
      <w:r w:rsidRPr="00844AED">
        <w:rPr>
          <w:bCs/>
          <w:sz w:val="26"/>
          <w:szCs w:val="26"/>
          <w:lang w:eastAsia="ru-RU"/>
        </w:rPr>
        <w:br/>
        <w:t>к Порядку установления, изменения,</w:t>
      </w:r>
      <w:r w:rsidRPr="00844AED">
        <w:rPr>
          <w:bCs/>
          <w:sz w:val="26"/>
          <w:szCs w:val="26"/>
          <w:lang w:eastAsia="ru-RU"/>
        </w:rPr>
        <w:br/>
        <w:t>отмены межмуниципальных маршрутов</w:t>
      </w:r>
      <w:r w:rsidRPr="00844AED">
        <w:rPr>
          <w:bCs/>
          <w:sz w:val="26"/>
          <w:szCs w:val="26"/>
          <w:lang w:eastAsia="ru-RU"/>
        </w:rPr>
        <w:br/>
        <w:t>регулярных перевозок (в том числе</w:t>
      </w:r>
      <w:r w:rsidRPr="00844AED">
        <w:rPr>
          <w:bCs/>
          <w:sz w:val="26"/>
          <w:szCs w:val="26"/>
          <w:lang w:eastAsia="ru-RU"/>
        </w:rPr>
        <w:br/>
        <w:t>порядок рассмотрения заявлений юридических</w:t>
      </w:r>
      <w:r w:rsidRPr="00844AED">
        <w:rPr>
          <w:bCs/>
          <w:sz w:val="26"/>
          <w:szCs w:val="26"/>
          <w:lang w:eastAsia="ru-RU"/>
        </w:rPr>
        <w:br/>
        <w:t>лиц, индивидуальных предпринимателей,</w:t>
      </w:r>
      <w:r w:rsidRPr="00844AED">
        <w:rPr>
          <w:bCs/>
          <w:sz w:val="26"/>
          <w:szCs w:val="26"/>
          <w:lang w:eastAsia="ru-RU"/>
        </w:rPr>
        <w:br/>
        <w:t>участников договора простого товарищества</w:t>
      </w:r>
      <w:r w:rsidRPr="00844AED">
        <w:rPr>
          <w:bCs/>
          <w:sz w:val="26"/>
          <w:szCs w:val="26"/>
          <w:lang w:eastAsia="ru-RU"/>
        </w:rPr>
        <w:br/>
        <w:t>об установлении, изменении либо отмене</w:t>
      </w:r>
      <w:r w:rsidRPr="00844AED">
        <w:rPr>
          <w:bCs/>
          <w:sz w:val="26"/>
          <w:szCs w:val="26"/>
          <w:lang w:eastAsia="ru-RU"/>
        </w:rPr>
        <w:br/>
        <w:t>данных маршрутов, а также основания</w:t>
      </w:r>
      <w:r w:rsidRPr="00844AED">
        <w:rPr>
          <w:bCs/>
          <w:sz w:val="26"/>
          <w:szCs w:val="26"/>
          <w:lang w:eastAsia="ru-RU"/>
        </w:rPr>
        <w:br/>
        <w:t>для отказа в установлении либо изменении</w:t>
      </w:r>
      <w:r w:rsidRPr="00844AED">
        <w:rPr>
          <w:bCs/>
          <w:sz w:val="26"/>
          <w:szCs w:val="26"/>
          <w:lang w:eastAsia="ru-RU"/>
        </w:rPr>
        <w:br/>
        <w:t>данных маршрутов, основания для отмены</w:t>
      </w:r>
      <w:r w:rsidRPr="00844AED">
        <w:rPr>
          <w:bCs/>
          <w:sz w:val="26"/>
          <w:szCs w:val="26"/>
          <w:lang w:eastAsia="ru-RU"/>
        </w:rPr>
        <w:br/>
        <w:t>данных маршрутов) на территории</w:t>
      </w:r>
      <w:r w:rsidRPr="00844AED">
        <w:rPr>
          <w:bCs/>
          <w:sz w:val="26"/>
          <w:szCs w:val="26"/>
          <w:lang w:eastAsia="ru-RU"/>
        </w:rPr>
        <w:br/>
        <w:t>Республики Тыва</w:t>
      </w:r>
    </w:p>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br/>
        <w:t>Заявление</w:t>
      </w:r>
    </w:p>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об установлении или изменении межмуниципального</w:t>
      </w:r>
    </w:p>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маршрута регулярных перевозок</w:t>
      </w:r>
    </w:p>
    <w:p w:rsidR="003F6361" w:rsidRPr="00844AED" w:rsidRDefault="003F6361"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1. Заявители:</w:t>
      </w:r>
    </w:p>
    <w:tbl>
      <w:tblPr>
        <w:tblW w:w="0" w:type="auto"/>
        <w:tblCellMar>
          <w:left w:w="0" w:type="dxa"/>
          <w:right w:w="0" w:type="dxa"/>
        </w:tblCellMar>
        <w:tblLook w:val="04A0" w:firstRow="1" w:lastRow="0" w:firstColumn="1" w:lastColumn="0" w:noHBand="0" w:noVBand="1"/>
      </w:tblPr>
      <w:tblGrid>
        <w:gridCol w:w="911"/>
        <w:gridCol w:w="2028"/>
        <w:gridCol w:w="921"/>
        <w:gridCol w:w="2179"/>
        <w:gridCol w:w="1476"/>
        <w:gridCol w:w="1839"/>
      </w:tblGrid>
      <w:tr w:rsidR="003F6361" w:rsidRPr="00844AED" w:rsidTr="003F6361">
        <w:trPr>
          <w:trHeight w:val="15"/>
        </w:trPr>
        <w:tc>
          <w:tcPr>
            <w:tcW w:w="92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2033"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92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221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735E0C"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w:t>
            </w:r>
            <w:r w:rsidR="003F6361" w:rsidRPr="00844AED">
              <w:rPr>
                <w:sz w:val="26"/>
                <w:szCs w:val="26"/>
                <w:lang w:eastAsia="ru-RU"/>
              </w:rPr>
              <w:t xml:space="preserve"> п/п</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Наименование (Ф.И.О.)</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ИНН</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Номер и дата выдачи лицензии</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Почтовый адрес</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Контактные телефоны</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1</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4</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6</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bl>
    <w:p w:rsidR="003F6361" w:rsidRPr="00844AED" w:rsidRDefault="003F6361" w:rsidP="00735E0C">
      <w:pPr>
        <w:suppressAutoHyphens w:val="0"/>
        <w:spacing w:line="240" w:lineRule="atLeast"/>
        <w:ind w:firstLine="480"/>
        <w:contextualSpacing/>
        <w:jc w:val="both"/>
        <w:textAlignment w:val="baseline"/>
        <w:rPr>
          <w:sz w:val="26"/>
          <w:szCs w:val="26"/>
          <w:lang w:eastAsia="ru-RU"/>
        </w:rPr>
      </w:pPr>
      <w:r w:rsidRPr="00844AED">
        <w:rPr>
          <w:sz w:val="26"/>
          <w:szCs w:val="26"/>
          <w:lang w:eastAsia="ru-RU"/>
        </w:rPr>
        <w:t>Прошу рассмотреть возможность установления/изменения (нужное подчеркнуть) межмуниципального</w:t>
      </w:r>
      <w:r w:rsidR="00735E0C" w:rsidRPr="00844AED">
        <w:rPr>
          <w:sz w:val="26"/>
          <w:szCs w:val="26"/>
          <w:lang w:eastAsia="ru-RU"/>
        </w:rPr>
        <w:t xml:space="preserve"> маршрута регулярных перевозок:</w:t>
      </w:r>
    </w:p>
    <w:p w:rsidR="003F6361" w:rsidRPr="00844AED" w:rsidRDefault="003F6361" w:rsidP="003F6361">
      <w:pPr>
        <w:suppressAutoHyphens w:val="0"/>
        <w:spacing w:line="240" w:lineRule="atLeast"/>
        <w:contextualSpacing/>
        <w:textAlignment w:val="baseline"/>
        <w:rPr>
          <w:spacing w:val="-18"/>
          <w:sz w:val="26"/>
          <w:szCs w:val="26"/>
          <w:lang w:eastAsia="ru-RU"/>
        </w:rPr>
      </w:pPr>
      <w:r w:rsidRPr="00844AED">
        <w:rPr>
          <w:spacing w:val="-18"/>
          <w:sz w:val="26"/>
          <w:szCs w:val="26"/>
          <w:lang w:eastAsia="ru-RU"/>
        </w:rPr>
        <w:t>  </w:t>
      </w:r>
      <w:r w:rsidRPr="00844AED">
        <w:rPr>
          <w:spacing w:val="-18"/>
          <w:sz w:val="26"/>
          <w:szCs w:val="26"/>
          <w:u w:val="single"/>
          <w:lang w:eastAsia="ru-RU"/>
        </w:rPr>
        <w:t>  ____________________________</w:t>
      </w:r>
      <w:r w:rsidRPr="00844AED">
        <w:rPr>
          <w:spacing w:val="-18"/>
          <w:sz w:val="26"/>
          <w:szCs w:val="26"/>
          <w:lang w:eastAsia="ru-RU"/>
        </w:rPr>
        <w:t>__ - __</w:t>
      </w:r>
      <w:r w:rsidRPr="00844AED">
        <w:rPr>
          <w:spacing w:val="-18"/>
          <w:sz w:val="26"/>
          <w:szCs w:val="26"/>
          <w:u w:val="single"/>
          <w:lang w:eastAsia="ru-RU"/>
        </w:rPr>
        <w:t>________________________</w:t>
      </w:r>
      <w:r w:rsidRPr="00844AED">
        <w:rPr>
          <w:spacing w:val="-18"/>
          <w:sz w:val="26"/>
          <w:szCs w:val="26"/>
          <w:lang w:eastAsia="ru-RU"/>
        </w:rPr>
        <w:t>___</w:t>
      </w:r>
    </w:p>
    <w:p w:rsidR="003F6361" w:rsidRPr="00844AED" w:rsidRDefault="003F6361" w:rsidP="003F6361">
      <w:pPr>
        <w:suppressAutoHyphens w:val="0"/>
        <w:spacing w:line="240" w:lineRule="atLeast"/>
        <w:contextualSpacing/>
        <w:textAlignment w:val="baseline"/>
        <w:rPr>
          <w:spacing w:val="-18"/>
          <w:sz w:val="26"/>
          <w:szCs w:val="26"/>
          <w:lang w:eastAsia="ru-RU"/>
        </w:rPr>
      </w:pPr>
      <w:r w:rsidRPr="00844AED">
        <w:rPr>
          <w:spacing w:val="-18"/>
          <w:sz w:val="26"/>
          <w:szCs w:val="26"/>
          <w:lang w:eastAsia="ru-RU"/>
        </w:rPr>
        <w:t xml:space="preserve">     (начальный населенный </w:t>
      </w:r>
      <w:proofErr w:type="gramStart"/>
      <w:r w:rsidRPr="00844AED">
        <w:rPr>
          <w:spacing w:val="-18"/>
          <w:sz w:val="26"/>
          <w:szCs w:val="26"/>
          <w:lang w:eastAsia="ru-RU"/>
        </w:rPr>
        <w:t>пункт)   </w:t>
      </w:r>
      <w:proofErr w:type="gramEnd"/>
      <w:r w:rsidRPr="00844AED">
        <w:rPr>
          <w:spacing w:val="-18"/>
          <w:sz w:val="26"/>
          <w:szCs w:val="26"/>
          <w:lang w:eastAsia="ru-RU"/>
        </w:rPr>
        <w:t>  (конечный населенный пункт)</w:t>
      </w:r>
    </w:p>
    <w:p w:rsidR="003F6361" w:rsidRPr="00844AED" w:rsidRDefault="003F6361" w:rsidP="003F6361">
      <w:pPr>
        <w:suppressAutoHyphens w:val="0"/>
        <w:spacing w:line="240" w:lineRule="atLeast"/>
        <w:contextualSpacing/>
        <w:textAlignment w:val="baseline"/>
        <w:rPr>
          <w:sz w:val="26"/>
          <w:szCs w:val="26"/>
          <w:lang w:eastAsia="ru-RU"/>
        </w:rPr>
      </w:pPr>
    </w:p>
    <w:p w:rsidR="003F6361" w:rsidRPr="00844AED" w:rsidRDefault="00735E0C"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рег. №</w:t>
      </w:r>
      <w:r w:rsidR="003F6361" w:rsidRPr="00844AED">
        <w:rPr>
          <w:sz w:val="26"/>
          <w:szCs w:val="26"/>
          <w:lang w:eastAsia="ru-RU"/>
        </w:rPr>
        <w:t xml:space="preserve"> _</w:t>
      </w:r>
      <w:r w:rsidR="003F6361" w:rsidRPr="00844AED">
        <w:rPr>
          <w:sz w:val="26"/>
          <w:szCs w:val="26"/>
          <w:u w:val="single"/>
          <w:lang w:eastAsia="ru-RU"/>
        </w:rPr>
        <w:t>______</w:t>
      </w:r>
      <w:r w:rsidR="003F6361" w:rsidRPr="00844AED">
        <w:rPr>
          <w:sz w:val="26"/>
          <w:szCs w:val="26"/>
          <w:lang w:eastAsia="ru-RU"/>
        </w:rPr>
        <w:br/>
        <w:t>(указывается в случае изменения межмуниципального маршрута регулярных перевозок)</w:t>
      </w:r>
      <w:r w:rsidR="003F6361" w:rsidRPr="00844AED">
        <w:rPr>
          <w:sz w:val="26"/>
          <w:szCs w:val="26"/>
          <w:lang w:eastAsia="ru-RU"/>
        </w:rPr>
        <w:br/>
      </w:r>
    </w:p>
    <w:p w:rsidR="003F6361" w:rsidRPr="00844AED" w:rsidRDefault="00735E0C" w:rsidP="00735E0C">
      <w:pPr>
        <w:suppressAutoHyphens w:val="0"/>
        <w:spacing w:line="240" w:lineRule="atLeast"/>
        <w:ind w:firstLine="480"/>
        <w:contextualSpacing/>
        <w:textAlignment w:val="baseline"/>
        <w:rPr>
          <w:sz w:val="26"/>
          <w:szCs w:val="26"/>
          <w:lang w:eastAsia="ru-RU"/>
        </w:rPr>
      </w:pPr>
      <w:r w:rsidRPr="00844AED">
        <w:rPr>
          <w:sz w:val="26"/>
          <w:szCs w:val="26"/>
          <w:lang w:eastAsia="ru-RU"/>
        </w:rPr>
        <w:t>2. Протяженность маршрута:</w:t>
      </w:r>
    </w:p>
    <w:p w:rsidR="00735E0C" w:rsidRPr="00844AED" w:rsidRDefault="003F6361"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в прямом направлении _</w:t>
      </w:r>
      <w:r w:rsidRPr="00844AED">
        <w:rPr>
          <w:sz w:val="26"/>
          <w:szCs w:val="26"/>
          <w:u w:val="single"/>
          <w:lang w:eastAsia="ru-RU"/>
        </w:rPr>
        <w:t>_______</w:t>
      </w:r>
      <w:r w:rsidR="00735E0C" w:rsidRPr="00844AED">
        <w:rPr>
          <w:sz w:val="26"/>
          <w:szCs w:val="26"/>
          <w:lang w:eastAsia="ru-RU"/>
        </w:rPr>
        <w:t xml:space="preserve"> км;</w:t>
      </w:r>
    </w:p>
    <w:p w:rsidR="00735E0C" w:rsidRPr="00844AED" w:rsidRDefault="003F6361"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 xml:space="preserve">в обратном направлении </w:t>
      </w:r>
      <w:r w:rsidRPr="00844AED">
        <w:rPr>
          <w:sz w:val="26"/>
          <w:szCs w:val="26"/>
          <w:u w:val="single"/>
          <w:lang w:eastAsia="ru-RU"/>
        </w:rPr>
        <w:t>______</w:t>
      </w:r>
      <w:r w:rsidR="00735E0C" w:rsidRPr="00844AED">
        <w:rPr>
          <w:sz w:val="26"/>
          <w:szCs w:val="26"/>
          <w:lang w:eastAsia="ru-RU"/>
        </w:rPr>
        <w:t xml:space="preserve"> км.</w:t>
      </w:r>
    </w:p>
    <w:p w:rsidR="00735E0C" w:rsidRPr="00844AED" w:rsidRDefault="00735E0C" w:rsidP="003F6361">
      <w:pPr>
        <w:suppressAutoHyphens w:val="0"/>
        <w:spacing w:line="240" w:lineRule="atLeast"/>
        <w:ind w:firstLine="480"/>
        <w:contextualSpacing/>
        <w:textAlignment w:val="baseline"/>
        <w:rPr>
          <w:sz w:val="26"/>
          <w:szCs w:val="26"/>
          <w:lang w:eastAsia="ru-RU"/>
        </w:rPr>
      </w:pPr>
    </w:p>
    <w:p w:rsidR="003F6361" w:rsidRPr="00844AED" w:rsidRDefault="00735E0C"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3</w:t>
      </w:r>
      <w:r w:rsidR="003F6361" w:rsidRPr="00844AED">
        <w:rPr>
          <w:sz w:val="26"/>
          <w:szCs w:val="26"/>
          <w:lang w:eastAsia="ru-RU"/>
        </w:rPr>
        <w:t>. Сведения об остановочных пунктах:</w:t>
      </w:r>
    </w:p>
    <w:tbl>
      <w:tblPr>
        <w:tblW w:w="0" w:type="auto"/>
        <w:tblCellMar>
          <w:left w:w="0" w:type="dxa"/>
          <w:right w:w="0" w:type="dxa"/>
        </w:tblCellMar>
        <w:tblLook w:val="04A0" w:firstRow="1" w:lastRow="0" w:firstColumn="1" w:lastColumn="0" w:noHBand="0" w:noVBand="1"/>
      </w:tblPr>
      <w:tblGrid>
        <w:gridCol w:w="920"/>
        <w:gridCol w:w="5312"/>
        <w:gridCol w:w="3122"/>
      </w:tblGrid>
      <w:tr w:rsidR="003F6361" w:rsidRPr="00844AED" w:rsidTr="003F6361">
        <w:trPr>
          <w:trHeight w:val="15"/>
        </w:trPr>
        <w:tc>
          <w:tcPr>
            <w:tcW w:w="92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735E0C"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 xml:space="preserve">№ </w:t>
            </w:r>
            <w:r w:rsidR="003F6361" w:rsidRPr="00844AED">
              <w:rPr>
                <w:sz w:val="26"/>
                <w:szCs w:val="26"/>
                <w:lang w:eastAsia="ru-RU"/>
              </w:rPr>
              <w:t>п/п</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Наименование</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Место нахождения</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1</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3</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bl>
    <w:p w:rsidR="003F6361" w:rsidRPr="00844AED" w:rsidRDefault="003F6361" w:rsidP="003F6361">
      <w:pPr>
        <w:suppressAutoHyphens w:val="0"/>
        <w:spacing w:line="240" w:lineRule="atLeast"/>
        <w:contextualSpacing/>
        <w:textAlignment w:val="baseline"/>
        <w:rPr>
          <w:sz w:val="26"/>
          <w:szCs w:val="26"/>
          <w:lang w:eastAsia="ru-RU"/>
        </w:rPr>
      </w:pPr>
    </w:p>
    <w:p w:rsidR="00735E0C" w:rsidRPr="00844AED" w:rsidRDefault="00735E0C" w:rsidP="00735E0C">
      <w:pPr>
        <w:suppressAutoHyphens w:val="0"/>
        <w:spacing w:line="240" w:lineRule="atLeast"/>
        <w:ind w:firstLine="480"/>
        <w:contextualSpacing/>
        <w:jc w:val="both"/>
        <w:textAlignment w:val="baseline"/>
        <w:rPr>
          <w:sz w:val="26"/>
          <w:szCs w:val="26"/>
          <w:lang w:eastAsia="ru-RU"/>
        </w:rPr>
      </w:pPr>
      <w:r w:rsidRPr="00844AED">
        <w:rPr>
          <w:sz w:val="26"/>
          <w:szCs w:val="26"/>
          <w:lang w:eastAsia="ru-RU"/>
        </w:rPr>
        <w:t>4</w:t>
      </w:r>
      <w:r w:rsidR="003F6361" w:rsidRPr="00844AED">
        <w:rPr>
          <w:sz w:val="26"/>
          <w:szCs w:val="26"/>
          <w:lang w:eastAsia="ru-RU"/>
        </w:rPr>
        <w:t>. Наименования улиц и автомобильных дорог, по которым предполагается движение транспортных средст</w:t>
      </w:r>
      <w:r w:rsidRPr="00844AED">
        <w:rPr>
          <w:sz w:val="26"/>
          <w:szCs w:val="26"/>
          <w:lang w:eastAsia="ru-RU"/>
        </w:rPr>
        <w:t>в между остановочными пунктами:</w:t>
      </w:r>
    </w:p>
    <w:p w:rsidR="00844AED" w:rsidRPr="00844AED" w:rsidRDefault="00844AED" w:rsidP="00735E0C">
      <w:pPr>
        <w:suppressAutoHyphens w:val="0"/>
        <w:spacing w:line="240" w:lineRule="atLeast"/>
        <w:ind w:firstLine="480"/>
        <w:contextualSpacing/>
        <w:jc w:val="both"/>
        <w:textAlignment w:val="baseline"/>
        <w:rPr>
          <w:sz w:val="26"/>
          <w:szCs w:val="26"/>
          <w:lang w:eastAsia="ru-RU"/>
        </w:rPr>
      </w:pPr>
    </w:p>
    <w:p w:rsidR="00844AED" w:rsidRPr="00844AED" w:rsidRDefault="00844AED" w:rsidP="00735E0C">
      <w:pPr>
        <w:suppressAutoHyphens w:val="0"/>
        <w:spacing w:line="240" w:lineRule="atLeast"/>
        <w:ind w:firstLine="480"/>
        <w:contextualSpacing/>
        <w:jc w:val="both"/>
        <w:textAlignment w:val="baseline"/>
        <w:rPr>
          <w:sz w:val="26"/>
          <w:szCs w:val="26"/>
          <w:lang w:eastAsia="ru-RU"/>
        </w:rPr>
      </w:pPr>
    </w:p>
    <w:p w:rsidR="00844AED" w:rsidRPr="00844AED" w:rsidRDefault="00844AED" w:rsidP="00735E0C">
      <w:pPr>
        <w:suppressAutoHyphens w:val="0"/>
        <w:spacing w:line="240" w:lineRule="atLeast"/>
        <w:ind w:firstLine="480"/>
        <w:contextualSpacing/>
        <w:jc w:val="both"/>
        <w:textAlignment w:val="baseline"/>
        <w:rPr>
          <w:sz w:val="26"/>
          <w:szCs w:val="26"/>
          <w:lang w:eastAsia="ru-RU"/>
        </w:rPr>
      </w:pPr>
    </w:p>
    <w:p w:rsidR="003F6361" w:rsidRPr="00844AED" w:rsidRDefault="00735E0C" w:rsidP="00735E0C">
      <w:pPr>
        <w:suppressAutoHyphens w:val="0"/>
        <w:spacing w:line="240" w:lineRule="atLeast"/>
        <w:ind w:firstLine="480"/>
        <w:contextualSpacing/>
        <w:jc w:val="both"/>
        <w:textAlignment w:val="baseline"/>
        <w:rPr>
          <w:sz w:val="26"/>
          <w:szCs w:val="26"/>
          <w:lang w:eastAsia="ru-RU"/>
        </w:rPr>
      </w:pPr>
      <w:r w:rsidRPr="00844AED">
        <w:rPr>
          <w:sz w:val="26"/>
          <w:szCs w:val="26"/>
          <w:lang w:eastAsia="ru-RU"/>
        </w:rPr>
        <w:lastRenderedPageBreak/>
        <w:t>4</w:t>
      </w:r>
      <w:r w:rsidR="003F6361" w:rsidRPr="00844AED">
        <w:rPr>
          <w:sz w:val="26"/>
          <w:szCs w:val="26"/>
          <w:lang w:eastAsia="ru-RU"/>
        </w:rPr>
        <w:t>.1. В прямом направлении:</w:t>
      </w:r>
    </w:p>
    <w:tbl>
      <w:tblPr>
        <w:tblW w:w="0" w:type="auto"/>
        <w:tblCellMar>
          <w:left w:w="0" w:type="dxa"/>
          <w:right w:w="0" w:type="dxa"/>
        </w:tblCellMar>
        <w:tblLook w:val="04A0" w:firstRow="1" w:lastRow="0" w:firstColumn="1" w:lastColumn="0" w:noHBand="0" w:noVBand="1"/>
      </w:tblPr>
      <w:tblGrid>
        <w:gridCol w:w="920"/>
        <w:gridCol w:w="5313"/>
        <w:gridCol w:w="3121"/>
      </w:tblGrid>
      <w:tr w:rsidR="003F6361" w:rsidRPr="00844AED" w:rsidTr="003F6361">
        <w:trPr>
          <w:trHeight w:val="15"/>
        </w:trPr>
        <w:tc>
          <w:tcPr>
            <w:tcW w:w="92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N п/п</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Наименование улиц/автомобильных дорог в прямом направлении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Наименование населенного пункта</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1</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3</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bl>
    <w:p w:rsidR="003F6361" w:rsidRPr="00844AED" w:rsidRDefault="00735E0C"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4</w:t>
      </w:r>
      <w:r w:rsidR="003F6361" w:rsidRPr="00844AED">
        <w:rPr>
          <w:sz w:val="26"/>
          <w:szCs w:val="26"/>
          <w:lang w:eastAsia="ru-RU"/>
        </w:rPr>
        <w:t>.2. В обратном направлении:</w:t>
      </w:r>
    </w:p>
    <w:tbl>
      <w:tblPr>
        <w:tblW w:w="0" w:type="auto"/>
        <w:tblCellMar>
          <w:left w:w="0" w:type="dxa"/>
          <w:right w:w="0" w:type="dxa"/>
        </w:tblCellMar>
        <w:tblLook w:val="04A0" w:firstRow="1" w:lastRow="0" w:firstColumn="1" w:lastColumn="0" w:noHBand="0" w:noVBand="1"/>
      </w:tblPr>
      <w:tblGrid>
        <w:gridCol w:w="920"/>
        <w:gridCol w:w="5313"/>
        <w:gridCol w:w="3121"/>
      </w:tblGrid>
      <w:tr w:rsidR="003F6361" w:rsidRPr="00844AED" w:rsidTr="003F6361">
        <w:trPr>
          <w:trHeight w:val="15"/>
        </w:trPr>
        <w:tc>
          <w:tcPr>
            <w:tcW w:w="92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N п/п</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Наименование улиц/автомобильных дорог в обратном направлении</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Наименование населенного пункта</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1</w:t>
            </w: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2</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3</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53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bl>
    <w:p w:rsidR="003F6361" w:rsidRPr="00844AED" w:rsidRDefault="00735E0C"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5</w:t>
      </w:r>
      <w:r w:rsidR="003F6361" w:rsidRPr="00844AED">
        <w:rPr>
          <w:sz w:val="26"/>
          <w:szCs w:val="26"/>
          <w:lang w:eastAsia="ru-RU"/>
        </w:rPr>
        <w:t>. Транспортные средства:</w:t>
      </w:r>
    </w:p>
    <w:tbl>
      <w:tblPr>
        <w:tblW w:w="0" w:type="auto"/>
        <w:tblCellMar>
          <w:left w:w="0" w:type="dxa"/>
          <w:right w:w="0" w:type="dxa"/>
        </w:tblCellMar>
        <w:tblLook w:val="04A0" w:firstRow="1" w:lastRow="0" w:firstColumn="1" w:lastColumn="0" w:noHBand="0" w:noVBand="1"/>
      </w:tblPr>
      <w:tblGrid>
        <w:gridCol w:w="918"/>
        <w:gridCol w:w="1861"/>
        <w:gridCol w:w="1788"/>
        <w:gridCol w:w="1788"/>
        <w:gridCol w:w="1035"/>
        <w:gridCol w:w="1964"/>
      </w:tblGrid>
      <w:tr w:rsidR="003F6361" w:rsidRPr="00844AED" w:rsidTr="003F6361">
        <w:trPr>
          <w:trHeight w:val="15"/>
        </w:trPr>
        <w:tc>
          <w:tcPr>
            <w:tcW w:w="92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109"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Класс</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Максимальное количество</w:t>
            </w: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Габаритные и весовые параметры</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Экологические характеристики</w:t>
            </w:r>
          </w:p>
        </w:tc>
      </w:tr>
      <w:tr w:rsidR="003F6361" w:rsidRPr="00844AED" w:rsidTr="003F6361">
        <w:tc>
          <w:tcPr>
            <w:tcW w:w="9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максимальная высота, м</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максимальная ширина, м</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полная масса, т</w:t>
            </w: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2</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3</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5</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6</w:t>
            </w:r>
          </w:p>
        </w:tc>
      </w:tr>
      <w:tr w:rsidR="003F6361" w:rsidRPr="00844AED" w:rsidTr="003F6361">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bl>
    <w:p w:rsidR="003F6361" w:rsidRPr="00844AED" w:rsidRDefault="00735E0C"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6</w:t>
      </w:r>
      <w:r w:rsidR="003F6361" w:rsidRPr="00844AED">
        <w:rPr>
          <w:sz w:val="26"/>
          <w:szCs w:val="26"/>
          <w:lang w:eastAsia="ru-RU"/>
        </w:rPr>
        <w:t>. Планируемое расписание для каждого остановочного пункта:</w:t>
      </w:r>
    </w:p>
    <w:tbl>
      <w:tblPr>
        <w:tblW w:w="0" w:type="auto"/>
        <w:tblCellMar>
          <w:left w:w="0" w:type="dxa"/>
          <w:right w:w="0" w:type="dxa"/>
        </w:tblCellMar>
        <w:tblLook w:val="04A0" w:firstRow="1" w:lastRow="0" w:firstColumn="1" w:lastColumn="0" w:noHBand="0" w:noVBand="1"/>
      </w:tblPr>
      <w:tblGrid>
        <w:gridCol w:w="581"/>
        <w:gridCol w:w="1419"/>
        <w:gridCol w:w="1497"/>
        <w:gridCol w:w="1497"/>
        <w:gridCol w:w="1419"/>
        <w:gridCol w:w="1444"/>
        <w:gridCol w:w="1497"/>
      </w:tblGrid>
      <w:tr w:rsidR="003F6361" w:rsidRPr="00844AED" w:rsidTr="003F6361">
        <w:trPr>
          <w:trHeight w:val="15"/>
        </w:trPr>
        <w:tc>
          <w:tcPr>
            <w:tcW w:w="55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nil"/>
              <w:left w:val="nil"/>
              <w:bottom w:val="nil"/>
              <w:right w:val="nil"/>
            </w:tcBorders>
            <w:shd w:val="clear" w:color="auto" w:fill="auto"/>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N п/п</w:t>
            </w: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Зимний период</w:t>
            </w:r>
          </w:p>
        </w:tc>
        <w:tc>
          <w:tcPr>
            <w:tcW w:w="4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Летний период</w:t>
            </w:r>
          </w:p>
        </w:tc>
      </w:tr>
      <w:tr w:rsidR="003F6361" w:rsidRPr="00844AED" w:rsidTr="003F636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дни отправления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 xml:space="preserve">время отправления в прямом направлении, </w:t>
            </w:r>
            <w:proofErr w:type="spellStart"/>
            <w:r w:rsidRPr="00844AED">
              <w:rPr>
                <w:sz w:val="26"/>
                <w:szCs w:val="26"/>
                <w:lang w:eastAsia="ru-RU"/>
              </w:rPr>
              <w:t>час:мин</w:t>
            </w:r>
            <w:proofErr w:type="spellEnd"/>
            <w:r w:rsidRPr="00844AED">
              <w:rPr>
                <w:sz w:val="26"/>
                <w:szCs w:val="26"/>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 xml:space="preserve">время отправления в обратном направлении, </w:t>
            </w:r>
            <w:proofErr w:type="spellStart"/>
            <w:r w:rsidRPr="00844AED">
              <w:rPr>
                <w:sz w:val="26"/>
                <w:szCs w:val="26"/>
                <w:lang w:eastAsia="ru-RU"/>
              </w:rPr>
              <w:t>час:мин</w:t>
            </w:r>
            <w:proofErr w:type="spellEnd"/>
            <w:r w:rsidRPr="00844AED">
              <w:rPr>
                <w:sz w:val="26"/>
                <w:szCs w:val="26"/>
                <w:lang w:eastAsia="ru-RU"/>
              </w:rPr>
              <w:t>.</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дни отправления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 xml:space="preserve">время отправления в прямом направлении </w:t>
            </w:r>
            <w:proofErr w:type="spellStart"/>
            <w:r w:rsidRPr="00844AED">
              <w:rPr>
                <w:sz w:val="26"/>
                <w:szCs w:val="26"/>
                <w:lang w:eastAsia="ru-RU"/>
              </w:rPr>
              <w:t>час:мин</w:t>
            </w:r>
            <w:proofErr w:type="spellEnd"/>
            <w:r w:rsidRPr="00844AED">
              <w:rPr>
                <w:sz w:val="26"/>
                <w:szCs w:val="26"/>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 xml:space="preserve">время отправления в обратном направлении, </w:t>
            </w:r>
            <w:proofErr w:type="spellStart"/>
            <w:r w:rsidRPr="00844AED">
              <w:rPr>
                <w:sz w:val="26"/>
                <w:szCs w:val="26"/>
                <w:lang w:eastAsia="ru-RU"/>
              </w:rPr>
              <w:t>час:мин</w:t>
            </w:r>
            <w:proofErr w:type="spellEnd"/>
            <w:r w:rsidRPr="00844AED">
              <w:rPr>
                <w:sz w:val="26"/>
                <w:szCs w:val="26"/>
                <w:lang w:eastAsia="ru-RU"/>
              </w:rPr>
              <w:t>.</w:t>
            </w:r>
          </w:p>
        </w:tc>
      </w:tr>
      <w:tr w:rsidR="003F6361" w:rsidRPr="00844AED" w:rsidTr="003F63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1</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2</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4</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5</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6</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jc w:val="center"/>
              <w:textAlignment w:val="baseline"/>
              <w:rPr>
                <w:sz w:val="26"/>
                <w:szCs w:val="26"/>
                <w:lang w:eastAsia="ru-RU"/>
              </w:rPr>
            </w:pPr>
            <w:r w:rsidRPr="00844AED">
              <w:rPr>
                <w:sz w:val="26"/>
                <w:szCs w:val="26"/>
                <w:lang w:eastAsia="ru-RU"/>
              </w:rPr>
              <w:t>7</w:t>
            </w:r>
          </w:p>
        </w:tc>
      </w:tr>
      <w:tr w:rsidR="003F6361" w:rsidRPr="00844AED" w:rsidTr="003F63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r w:rsidR="003F6361" w:rsidRPr="00844AED" w:rsidTr="003F636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6361" w:rsidRPr="00844AED" w:rsidRDefault="003F6361" w:rsidP="003F6361">
            <w:pPr>
              <w:suppressAutoHyphens w:val="0"/>
              <w:spacing w:line="240" w:lineRule="atLeast"/>
              <w:contextualSpacing/>
              <w:rPr>
                <w:sz w:val="26"/>
                <w:szCs w:val="26"/>
                <w:lang w:eastAsia="ru-RU"/>
              </w:rPr>
            </w:pPr>
          </w:p>
        </w:tc>
      </w:tr>
    </w:tbl>
    <w:p w:rsidR="00735E0C" w:rsidRPr="00844AED" w:rsidRDefault="003F6361"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летний период: с</w:t>
      </w:r>
      <w:r w:rsidRPr="00844AED">
        <w:rPr>
          <w:sz w:val="26"/>
          <w:szCs w:val="26"/>
          <w:u w:val="single"/>
          <w:lang w:eastAsia="ru-RU"/>
        </w:rPr>
        <w:t xml:space="preserve"> ________</w:t>
      </w:r>
      <w:r w:rsidRPr="00844AED">
        <w:rPr>
          <w:sz w:val="26"/>
          <w:szCs w:val="26"/>
          <w:lang w:eastAsia="ru-RU"/>
        </w:rPr>
        <w:t xml:space="preserve"> по</w:t>
      </w:r>
      <w:r w:rsidRPr="00844AED">
        <w:rPr>
          <w:sz w:val="26"/>
          <w:szCs w:val="26"/>
          <w:u w:val="single"/>
          <w:lang w:eastAsia="ru-RU"/>
        </w:rPr>
        <w:t xml:space="preserve"> ________;</w:t>
      </w:r>
    </w:p>
    <w:p w:rsidR="003F6361" w:rsidRPr="00844AED" w:rsidRDefault="003F6361" w:rsidP="003F6361">
      <w:pPr>
        <w:suppressAutoHyphens w:val="0"/>
        <w:spacing w:line="240" w:lineRule="atLeast"/>
        <w:ind w:firstLine="480"/>
        <w:contextualSpacing/>
        <w:textAlignment w:val="baseline"/>
        <w:rPr>
          <w:sz w:val="26"/>
          <w:szCs w:val="26"/>
          <w:lang w:eastAsia="ru-RU"/>
        </w:rPr>
      </w:pPr>
      <w:r w:rsidRPr="00844AED">
        <w:rPr>
          <w:sz w:val="26"/>
          <w:szCs w:val="26"/>
          <w:lang w:eastAsia="ru-RU"/>
        </w:rPr>
        <w:t>зимний период: с</w:t>
      </w:r>
      <w:r w:rsidRPr="00844AED">
        <w:rPr>
          <w:sz w:val="26"/>
          <w:szCs w:val="26"/>
          <w:u w:val="single"/>
          <w:lang w:eastAsia="ru-RU"/>
        </w:rPr>
        <w:t xml:space="preserve"> ________</w:t>
      </w:r>
      <w:r w:rsidRPr="00844AED">
        <w:rPr>
          <w:sz w:val="26"/>
          <w:szCs w:val="26"/>
          <w:lang w:eastAsia="ru-RU"/>
        </w:rPr>
        <w:t xml:space="preserve"> по </w:t>
      </w:r>
      <w:r w:rsidRPr="00844AED">
        <w:rPr>
          <w:sz w:val="26"/>
          <w:szCs w:val="26"/>
          <w:u w:val="single"/>
          <w:lang w:eastAsia="ru-RU"/>
        </w:rPr>
        <w:t>_______</w:t>
      </w:r>
      <w:r w:rsidR="00735E0C" w:rsidRPr="00844AED">
        <w:rPr>
          <w:sz w:val="26"/>
          <w:szCs w:val="26"/>
          <w:lang w:eastAsia="ru-RU"/>
        </w:rPr>
        <w:t>_.</w:t>
      </w:r>
    </w:p>
    <w:p w:rsidR="003F6361" w:rsidRPr="00844AED" w:rsidRDefault="003F6361" w:rsidP="003F6361">
      <w:pPr>
        <w:suppressAutoHyphens w:val="0"/>
        <w:spacing w:line="240" w:lineRule="atLeast"/>
        <w:contextualSpacing/>
        <w:textAlignment w:val="baseline"/>
        <w:rPr>
          <w:spacing w:val="-18"/>
          <w:sz w:val="26"/>
          <w:szCs w:val="26"/>
          <w:u w:val="single"/>
          <w:lang w:eastAsia="ru-RU"/>
        </w:rPr>
      </w:pPr>
      <w:r w:rsidRPr="00844AED">
        <w:rPr>
          <w:spacing w:val="-18"/>
          <w:sz w:val="26"/>
          <w:szCs w:val="26"/>
          <w:lang w:eastAsia="ru-RU"/>
        </w:rPr>
        <w:br/>
        <w:t>    </w:t>
      </w:r>
      <w:r w:rsidRPr="00844AED">
        <w:rPr>
          <w:spacing w:val="-18"/>
          <w:sz w:val="26"/>
          <w:szCs w:val="26"/>
          <w:u w:val="single"/>
          <w:lang w:eastAsia="ru-RU"/>
        </w:rPr>
        <w:t xml:space="preserve">____________/________________________/_____________/ </w:t>
      </w:r>
    </w:p>
    <w:p w:rsidR="0049469B" w:rsidRPr="00844AED" w:rsidRDefault="003F6361" w:rsidP="00844AED">
      <w:pPr>
        <w:suppressAutoHyphens w:val="0"/>
        <w:spacing w:line="240" w:lineRule="atLeast"/>
        <w:contextualSpacing/>
        <w:textAlignment w:val="baseline"/>
        <w:rPr>
          <w:sz w:val="28"/>
          <w:szCs w:val="28"/>
          <w:shd w:val="clear" w:color="auto" w:fill="FFFFFF"/>
        </w:rPr>
      </w:pPr>
      <w:r w:rsidRPr="00844AED">
        <w:rPr>
          <w:spacing w:val="-18"/>
          <w:sz w:val="26"/>
          <w:szCs w:val="26"/>
          <w:lang w:eastAsia="ru-RU"/>
        </w:rPr>
        <w:t>       (</w:t>
      </w:r>
      <w:proofErr w:type="gramStart"/>
      <w:r w:rsidRPr="00844AED">
        <w:rPr>
          <w:spacing w:val="-18"/>
          <w:sz w:val="26"/>
          <w:szCs w:val="26"/>
          <w:lang w:eastAsia="ru-RU"/>
        </w:rPr>
        <w:t>дата)   </w:t>
      </w:r>
      <w:proofErr w:type="gramEnd"/>
      <w:r w:rsidRPr="00844AED">
        <w:rPr>
          <w:spacing w:val="-18"/>
          <w:sz w:val="26"/>
          <w:szCs w:val="26"/>
          <w:lang w:eastAsia="ru-RU"/>
        </w:rPr>
        <w:t>         (</w:t>
      </w:r>
      <w:proofErr w:type="spellStart"/>
      <w:r w:rsidRPr="00844AED">
        <w:rPr>
          <w:spacing w:val="-18"/>
          <w:sz w:val="26"/>
          <w:szCs w:val="26"/>
          <w:lang w:eastAsia="ru-RU"/>
        </w:rPr>
        <w:t>Ф.И.О</w:t>
      </w:r>
      <w:proofErr w:type="spellEnd"/>
      <w:r w:rsidRPr="00844AED">
        <w:rPr>
          <w:spacing w:val="-18"/>
          <w:sz w:val="26"/>
          <w:szCs w:val="26"/>
          <w:lang w:eastAsia="ru-RU"/>
        </w:rPr>
        <w:t>).           (подпись)</w:t>
      </w:r>
    </w:p>
    <w:sectPr w:rsidR="0049469B" w:rsidRPr="00844AED" w:rsidSect="00A24D7D">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B3A12"/>
    <w:multiLevelType w:val="hybridMultilevel"/>
    <w:tmpl w:val="17B8431C"/>
    <w:lvl w:ilvl="0" w:tplc="04190001">
      <w:start w:val="1"/>
      <w:numFmt w:val="bullet"/>
      <w:lvlText w:val=""/>
      <w:lvlJc w:val="left"/>
      <w:pPr>
        <w:ind w:left="1208" w:hanging="360"/>
      </w:pPr>
      <w:rPr>
        <w:rFonts w:ascii="Symbol" w:hAnsi="Symbol"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1B"/>
    <w:rsid w:val="0008477F"/>
    <w:rsid w:val="00367934"/>
    <w:rsid w:val="003A10C9"/>
    <w:rsid w:val="003F6361"/>
    <w:rsid w:val="00463BDC"/>
    <w:rsid w:val="004776A2"/>
    <w:rsid w:val="0049469B"/>
    <w:rsid w:val="004B0D2E"/>
    <w:rsid w:val="00532B6D"/>
    <w:rsid w:val="005736E5"/>
    <w:rsid w:val="006616A1"/>
    <w:rsid w:val="00691B85"/>
    <w:rsid w:val="0071261B"/>
    <w:rsid w:val="00716094"/>
    <w:rsid w:val="0072637F"/>
    <w:rsid w:val="00735E0C"/>
    <w:rsid w:val="00844AED"/>
    <w:rsid w:val="009368B9"/>
    <w:rsid w:val="00A24D7D"/>
    <w:rsid w:val="00BB1A8B"/>
    <w:rsid w:val="00BD723A"/>
    <w:rsid w:val="00E84550"/>
    <w:rsid w:val="00F43E0C"/>
    <w:rsid w:val="00F4401A"/>
    <w:rsid w:val="00F6349B"/>
    <w:rsid w:val="00F8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C8A2"/>
  <w15:chartTrackingRefBased/>
  <w15:docId w15:val="{9131C9C7-3881-4265-BCDB-F8AD2D02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6A1"/>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6A1"/>
    <w:pPr>
      <w:suppressAutoHyphens/>
      <w:spacing w:after="0" w:line="240" w:lineRule="auto"/>
    </w:pPr>
    <w:rPr>
      <w:rFonts w:ascii="Arial" w:eastAsia="Arial" w:hAnsi="Arial" w:cs="Tahoma"/>
      <w:sz w:val="20"/>
      <w:szCs w:val="24"/>
      <w:lang w:eastAsia="zh-CN" w:bidi="hi-IN"/>
    </w:rPr>
  </w:style>
  <w:style w:type="character" w:customStyle="1" w:styleId="a3">
    <w:name w:val="Основной текст_"/>
    <w:basedOn w:val="a0"/>
    <w:link w:val="1"/>
    <w:rsid w:val="006616A1"/>
    <w:rPr>
      <w:rFonts w:ascii="Arial" w:eastAsia="Arial" w:hAnsi="Arial" w:cs="Arial"/>
      <w:sz w:val="28"/>
      <w:szCs w:val="28"/>
      <w:shd w:val="clear" w:color="auto" w:fill="FFFFFF"/>
    </w:rPr>
  </w:style>
  <w:style w:type="paragraph" w:customStyle="1" w:styleId="1">
    <w:name w:val="Основной текст1"/>
    <w:basedOn w:val="a"/>
    <w:link w:val="a3"/>
    <w:rsid w:val="006616A1"/>
    <w:pPr>
      <w:widowControl w:val="0"/>
      <w:shd w:val="clear" w:color="auto" w:fill="FFFFFF"/>
      <w:suppressAutoHyphens w:val="0"/>
      <w:spacing w:after="600" w:line="257" w:lineRule="auto"/>
      <w:ind w:firstLine="340"/>
    </w:pPr>
    <w:rPr>
      <w:rFonts w:ascii="Arial" w:eastAsia="Arial" w:hAnsi="Arial" w:cs="Arial"/>
      <w:sz w:val="28"/>
      <w:szCs w:val="28"/>
      <w:lang w:eastAsia="en-US"/>
    </w:rPr>
  </w:style>
  <w:style w:type="character" w:customStyle="1" w:styleId="a4">
    <w:name w:val="Другое_"/>
    <w:basedOn w:val="a0"/>
    <w:link w:val="a5"/>
    <w:rsid w:val="006616A1"/>
    <w:rPr>
      <w:rFonts w:ascii="Arial" w:eastAsia="Arial" w:hAnsi="Arial" w:cs="Arial"/>
      <w:sz w:val="28"/>
      <w:szCs w:val="28"/>
      <w:shd w:val="clear" w:color="auto" w:fill="FFFFFF"/>
    </w:rPr>
  </w:style>
  <w:style w:type="paragraph" w:customStyle="1" w:styleId="a5">
    <w:name w:val="Другое"/>
    <w:basedOn w:val="a"/>
    <w:link w:val="a4"/>
    <w:rsid w:val="006616A1"/>
    <w:pPr>
      <w:widowControl w:val="0"/>
      <w:shd w:val="clear" w:color="auto" w:fill="FFFFFF"/>
      <w:suppressAutoHyphens w:val="0"/>
      <w:spacing w:after="600" w:line="257" w:lineRule="auto"/>
      <w:ind w:firstLine="340"/>
    </w:pPr>
    <w:rPr>
      <w:rFonts w:ascii="Arial" w:eastAsia="Arial" w:hAnsi="Arial" w:cs="Arial"/>
      <w:sz w:val="28"/>
      <w:szCs w:val="28"/>
      <w:lang w:eastAsia="en-US"/>
    </w:rPr>
  </w:style>
  <w:style w:type="paragraph" w:customStyle="1" w:styleId="headertext">
    <w:name w:val="headertext"/>
    <w:basedOn w:val="a"/>
    <w:rsid w:val="0049469B"/>
    <w:pPr>
      <w:suppressAutoHyphens w:val="0"/>
      <w:spacing w:before="100" w:beforeAutospacing="1" w:after="100" w:afterAutospacing="1"/>
    </w:pPr>
    <w:rPr>
      <w:sz w:val="24"/>
      <w:szCs w:val="24"/>
      <w:lang w:eastAsia="ru-RU"/>
    </w:rPr>
  </w:style>
  <w:style w:type="paragraph" w:customStyle="1" w:styleId="formattext">
    <w:name w:val="formattext"/>
    <w:basedOn w:val="a"/>
    <w:rsid w:val="0049469B"/>
    <w:pPr>
      <w:suppressAutoHyphens w:val="0"/>
      <w:spacing w:before="100" w:beforeAutospacing="1" w:after="100" w:afterAutospacing="1"/>
    </w:pPr>
    <w:rPr>
      <w:sz w:val="24"/>
      <w:szCs w:val="24"/>
      <w:lang w:eastAsia="ru-RU"/>
    </w:rPr>
  </w:style>
  <w:style w:type="character" w:styleId="a6">
    <w:name w:val="Hyperlink"/>
    <w:basedOn w:val="a0"/>
    <w:uiPriority w:val="99"/>
    <w:semiHidden/>
    <w:unhideWhenUsed/>
    <w:rsid w:val="0049469B"/>
    <w:rPr>
      <w:color w:val="0000FF"/>
      <w:u w:val="single"/>
    </w:rPr>
  </w:style>
  <w:style w:type="table" w:styleId="a7">
    <w:name w:val="Table Grid"/>
    <w:basedOn w:val="a1"/>
    <w:uiPriority w:val="39"/>
    <w:rsid w:val="004B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24384">
      <w:bodyDiv w:val="1"/>
      <w:marLeft w:val="0"/>
      <w:marRight w:val="0"/>
      <w:marTop w:val="0"/>
      <w:marBottom w:val="0"/>
      <w:divBdr>
        <w:top w:val="none" w:sz="0" w:space="0" w:color="auto"/>
        <w:left w:val="none" w:sz="0" w:space="0" w:color="auto"/>
        <w:bottom w:val="none" w:sz="0" w:space="0" w:color="auto"/>
        <w:right w:val="none" w:sz="0" w:space="0" w:color="auto"/>
      </w:divBdr>
    </w:div>
    <w:div w:id="571161382">
      <w:bodyDiv w:val="1"/>
      <w:marLeft w:val="0"/>
      <w:marRight w:val="0"/>
      <w:marTop w:val="0"/>
      <w:marBottom w:val="0"/>
      <w:divBdr>
        <w:top w:val="none" w:sz="0" w:space="0" w:color="auto"/>
        <w:left w:val="none" w:sz="0" w:space="0" w:color="auto"/>
        <w:bottom w:val="none" w:sz="0" w:space="0" w:color="auto"/>
        <w:right w:val="none" w:sz="0" w:space="0" w:color="auto"/>
      </w:divBdr>
    </w:div>
    <w:div w:id="861552008">
      <w:bodyDiv w:val="1"/>
      <w:marLeft w:val="0"/>
      <w:marRight w:val="0"/>
      <w:marTop w:val="0"/>
      <w:marBottom w:val="0"/>
      <w:divBdr>
        <w:top w:val="none" w:sz="0" w:space="0" w:color="auto"/>
        <w:left w:val="none" w:sz="0" w:space="0" w:color="auto"/>
        <w:bottom w:val="none" w:sz="0" w:space="0" w:color="auto"/>
        <w:right w:val="none" w:sz="0" w:space="0" w:color="auto"/>
      </w:divBdr>
    </w:div>
    <w:div w:id="873739306">
      <w:bodyDiv w:val="1"/>
      <w:marLeft w:val="0"/>
      <w:marRight w:val="0"/>
      <w:marTop w:val="0"/>
      <w:marBottom w:val="0"/>
      <w:divBdr>
        <w:top w:val="none" w:sz="0" w:space="0" w:color="auto"/>
        <w:left w:val="none" w:sz="0" w:space="0" w:color="auto"/>
        <w:bottom w:val="none" w:sz="0" w:space="0" w:color="auto"/>
        <w:right w:val="none" w:sz="0" w:space="0" w:color="auto"/>
      </w:divBdr>
    </w:div>
    <w:div w:id="1036851688">
      <w:bodyDiv w:val="1"/>
      <w:marLeft w:val="0"/>
      <w:marRight w:val="0"/>
      <w:marTop w:val="0"/>
      <w:marBottom w:val="0"/>
      <w:divBdr>
        <w:top w:val="none" w:sz="0" w:space="0" w:color="auto"/>
        <w:left w:val="none" w:sz="0" w:space="0" w:color="auto"/>
        <w:bottom w:val="none" w:sz="0" w:space="0" w:color="auto"/>
        <w:right w:val="none" w:sz="0" w:space="0" w:color="auto"/>
      </w:divBdr>
    </w:div>
    <w:div w:id="1206140236">
      <w:bodyDiv w:val="1"/>
      <w:marLeft w:val="0"/>
      <w:marRight w:val="0"/>
      <w:marTop w:val="0"/>
      <w:marBottom w:val="0"/>
      <w:divBdr>
        <w:top w:val="none" w:sz="0" w:space="0" w:color="auto"/>
        <w:left w:val="none" w:sz="0" w:space="0" w:color="auto"/>
        <w:bottom w:val="none" w:sz="0" w:space="0" w:color="auto"/>
        <w:right w:val="none" w:sz="0" w:space="0" w:color="auto"/>
      </w:divBdr>
    </w:div>
    <w:div w:id="1389765777">
      <w:bodyDiv w:val="1"/>
      <w:marLeft w:val="0"/>
      <w:marRight w:val="0"/>
      <w:marTop w:val="0"/>
      <w:marBottom w:val="0"/>
      <w:divBdr>
        <w:top w:val="none" w:sz="0" w:space="0" w:color="auto"/>
        <w:left w:val="none" w:sz="0" w:space="0" w:color="auto"/>
        <w:bottom w:val="none" w:sz="0" w:space="0" w:color="auto"/>
        <w:right w:val="none" w:sz="0" w:space="0" w:color="auto"/>
      </w:divBdr>
    </w:div>
    <w:div w:id="1457019704">
      <w:bodyDiv w:val="1"/>
      <w:marLeft w:val="0"/>
      <w:marRight w:val="0"/>
      <w:marTop w:val="0"/>
      <w:marBottom w:val="0"/>
      <w:divBdr>
        <w:top w:val="none" w:sz="0" w:space="0" w:color="auto"/>
        <w:left w:val="none" w:sz="0" w:space="0" w:color="auto"/>
        <w:bottom w:val="none" w:sz="0" w:space="0" w:color="auto"/>
        <w:right w:val="none" w:sz="0" w:space="0" w:color="auto"/>
      </w:divBdr>
    </w:div>
    <w:div w:id="1522401323">
      <w:bodyDiv w:val="1"/>
      <w:marLeft w:val="0"/>
      <w:marRight w:val="0"/>
      <w:marTop w:val="0"/>
      <w:marBottom w:val="0"/>
      <w:divBdr>
        <w:top w:val="none" w:sz="0" w:space="0" w:color="auto"/>
        <w:left w:val="none" w:sz="0" w:space="0" w:color="auto"/>
        <w:bottom w:val="none" w:sz="0" w:space="0" w:color="auto"/>
        <w:right w:val="none" w:sz="0" w:space="0" w:color="auto"/>
      </w:divBdr>
    </w:div>
    <w:div w:id="1690373998">
      <w:bodyDiv w:val="1"/>
      <w:marLeft w:val="0"/>
      <w:marRight w:val="0"/>
      <w:marTop w:val="0"/>
      <w:marBottom w:val="0"/>
      <w:divBdr>
        <w:top w:val="none" w:sz="0" w:space="0" w:color="auto"/>
        <w:left w:val="none" w:sz="0" w:space="0" w:color="auto"/>
        <w:bottom w:val="none" w:sz="0" w:space="0" w:color="auto"/>
        <w:right w:val="none" w:sz="0" w:space="0" w:color="auto"/>
      </w:divBdr>
    </w:div>
    <w:div w:id="2020740755">
      <w:bodyDiv w:val="1"/>
      <w:marLeft w:val="0"/>
      <w:marRight w:val="0"/>
      <w:marTop w:val="0"/>
      <w:marBottom w:val="0"/>
      <w:divBdr>
        <w:top w:val="none" w:sz="0" w:space="0" w:color="auto"/>
        <w:left w:val="none" w:sz="0" w:space="0" w:color="auto"/>
        <w:bottom w:val="none" w:sz="0" w:space="0" w:color="auto"/>
        <w:right w:val="none" w:sz="0" w:space="0" w:color="auto"/>
      </w:divBdr>
      <w:divsChild>
        <w:div w:id="754284706">
          <w:marLeft w:val="0"/>
          <w:marRight w:val="0"/>
          <w:marTop w:val="0"/>
          <w:marBottom w:val="0"/>
          <w:divBdr>
            <w:top w:val="none" w:sz="0" w:space="0" w:color="auto"/>
            <w:left w:val="none" w:sz="0" w:space="0" w:color="auto"/>
            <w:bottom w:val="none" w:sz="0" w:space="0" w:color="auto"/>
            <w:right w:val="none" w:sz="0" w:space="0" w:color="auto"/>
          </w:divBdr>
          <w:divsChild>
            <w:div w:id="1496266040">
              <w:marLeft w:val="0"/>
              <w:marRight w:val="0"/>
              <w:marTop w:val="0"/>
              <w:marBottom w:val="0"/>
              <w:divBdr>
                <w:top w:val="none" w:sz="0" w:space="0" w:color="auto"/>
                <w:left w:val="none" w:sz="0" w:space="0" w:color="auto"/>
                <w:bottom w:val="none" w:sz="0" w:space="0" w:color="auto"/>
                <w:right w:val="none" w:sz="0" w:space="0" w:color="auto"/>
              </w:divBdr>
              <w:divsChild>
                <w:div w:id="248932942">
                  <w:marLeft w:val="0"/>
                  <w:marRight w:val="0"/>
                  <w:marTop w:val="0"/>
                  <w:marBottom w:val="0"/>
                  <w:divBdr>
                    <w:top w:val="none" w:sz="0" w:space="0" w:color="auto"/>
                    <w:left w:val="none" w:sz="0" w:space="0" w:color="auto"/>
                    <w:bottom w:val="none" w:sz="0" w:space="0" w:color="auto"/>
                    <w:right w:val="none" w:sz="0" w:space="0" w:color="auto"/>
                  </w:divBdr>
                  <w:divsChild>
                    <w:div w:id="2056929063">
                      <w:marLeft w:val="0"/>
                      <w:marRight w:val="0"/>
                      <w:marTop w:val="0"/>
                      <w:marBottom w:val="0"/>
                      <w:divBdr>
                        <w:top w:val="none" w:sz="0" w:space="0" w:color="auto"/>
                        <w:left w:val="none" w:sz="0" w:space="0" w:color="auto"/>
                        <w:bottom w:val="none" w:sz="0" w:space="0" w:color="auto"/>
                        <w:right w:val="none" w:sz="0" w:space="0" w:color="auto"/>
                      </w:divBdr>
                    </w:div>
                    <w:div w:id="1247499329">
                      <w:marLeft w:val="0"/>
                      <w:marRight w:val="0"/>
                      <w:marTop w:val="0"/>
                      <w:marBottom w:val="0"/>
                      <w:divBdr>
                        <w:top w:val="none" w:sz="0" w:space="0" w:color="auto"/>
                        <w:left w:val="none" w:sz="0" w:space="0" w:color="auto"/>
                        <w:bottom w:val="none" w:sz="0" w:space="0" w:color="auto"/>
                        <w:right w:val="none" w:sz="0" w:space="0" w:color="auto"/>
                      </w:divBdr>
                    </w:div>
                    <w:div w:id="1467503758">
                      <w:marLeft w:val="0"/>
                      <w:marRight w:val="0"/>
                      <w:marTop w:val="0"/>
                      <w:marBottom w:val="0"/>
                      <w:divBdr>
                        <w:top w:val="none" w:sz="0" w:space="0" w:color="auto"/>
                        <w:left w:val="none" w:sz="0" w:space="0" w:color="auto"/>
                        <w:bottom w:val="none" w:sz="0" w:space="0" w:color="auto"/>
                        <w:right w:val="none" w:sz="0" w:space="0" w:color="auto"/>
                      </w:divBdr>
                    </w:div>
                    <w:div w:id="1301767504">
                      <w:marLeft w:val="0"/>
                      <w:marRight w:val="0"/>
                      <w:marTop w:val="0"/>
                      <w:marBottom w:val="0"/>
                      <w:divBdr>
                        <w:top w:val="none" w:sz="0" w:space="0" w:color="auto"/>
                        <w:left w:val="none" w:sz="0" w:space="0" w:color="auto"/>
                        <w:bottom w:val="none" w:sz="0" w:space="0" w:color="auto"/>
                        <w:right w:val="none" w:sz="0" w:space="0" w:color="auto"/>
                      </w:divBdr>
                    </w:div>
                    <w:div w:id="1519350102">
                      <w:marLeft w:val="0"/>
                      <w:marRight w:val="0"/>
                      <w:marTop w:val="0"/>
                      <w:marBottom w:val="0"/>
                      <w:divBdr>
                        <w:top w:val="none" w:sz="0" w:space="0" w:color="auto"/>
                        <w:left w:val="none" w:sz="0" w:space="0" w:color="auto"/>
                        <w:bottom w:val="none" w:sz="0" w:space="0" w:color="auto"/>
                        <w:right w:val="none" w:sz="0" w:space="0" w:color="auto"/>
                      </w:divBdr>
                    </w:div>
                    <w:div w:id="20324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31986">
          <w:marLeft w:val="0"/>
          <w:marRight w:val="0"/>
          <w:marTop w:val="0"/>
          <w:marBottom w:val="0"/>
          <w:divBdr>
            <w:top w:val="none" w:sz="0" w:space="0" w:color="auto"/>
            <w:left w:val="none" w:sz="0" w:space="0" w:color="auto"/>
            <w:bottom w:val="none" w:sz="0" w:space="0" w:color="auto"/>
            <w:right w:val="none" w:sz="0" w:space="0" w:color="auto"/>
          </w:divBdr>
          <w:divsChild>
            <w:div w:id="1721588595">
              <w:marLeft w:val="0"/>
              <w:marRight w:val="0"/>
              <w:marTop w:val="0"/>
              <w:marBottom w:val="0"/>
              <w:divBdr>
                <w:top w:val="none" w:sz="0" w:space="0" w:color="auto"/>
                <w:left w:val="none" w:sz="0" w:space="0" w:color="auto"/>
                <w:bottom w:val="none" w:sz="0" w:space="0" w:color="auto"/>
                <w:right w:val="none" w:sz="0" w:space="0" w:color="auto"/>
              </w:divBdr>
              <w:divsChild>
                <w:div w:id="611790103">
                  <w:marLeft w:val="0"/>
                  <w:marRight w:val="0"/>
                  <w:marTop w:val="0"/>
                  <w:marBottom w:val="0"/>
                  <w:divBdr>
                    <w:top w:val="none" w:sz="0" w:space="0" w:color="auto"/>
                    <w:left w:val="none" w:sz="0" w:space="0" w:color="auto"/>
                    <w:bottom w:val="none" w:sz="0" w:space="0" w:color="auto"/>
                    <w:right w:val="none" w:sz="0" w:space="0" w:color="auto"/>
                  </w:divBdr>
                  <w:divsChild>
                    <w:div w:id="1566993599">
                      <w:marLeft w:val="0"/>
                      <w:marRight w:val="0"/>
                      <w:marTop w:val="0"/>
                      <w:marBottom w:val="0"/>
                      <w:divBdr>
                        <w:top w:val="none" w:sz="0" w:space="0" w:color="auto"/>
                        <w:left w:val="none" w:sz="0" w:space="0" w:color="auto"/>
                        <w:bottom w:val="none" w:sz="0" w:space="0" w:color="auto"/>
                        <w:right w:val="none" w:sz="0" w:space="0" w:color="auto"/>
                      </w:divBdr>
                    </w:div>
                    <w:div w:id="212041586">
                      <w:marLeft w:val="0"/>
                      <w:marRight w:val="0"/>
                      <w:marTop w:val="0"/>
                      <w:marBottom w:val="0"/>
                      <w:divBdr>
                        <w:top w:val="none" w:sz="0" w:space="0" w:color="auto"/>
                        <w:left w:val="none" w:sz="0" w:space="0" w:color="auto"/>
                        <w:bottom w:val="none" w:sz="0" w:space="0" w:color="auto"/>
                        <w:right w:val="none" w:sz="0" w:space="0" w:color="auto"/>
                      </w:divBdr>
                    </w:div>
                    <w:div w:id="1681005961">
                      <w:marLeft w:val="0"/>
                      <w:marRight w:val="0"/>
                      <w:marTop w:val="0"/>
                      <w:marBottom w:val="0"/>
                      <w:divBdr>
                        <w:top w:val="none" w:sz="0" w:space="0" w:color="auto"/>
                        <w:left w:val="none" w:sz="0" w:space="0" w:color="auto"/>
                        <w:bottom w:val="none" w:sz="0" w:space="0" w:color="auto"/>
                        <w:right w:val="none" w:sz="0" w:space="0" w:color="auto"/>
                      </w:divBdr>
                    </w:div>
                    <w:div w:id="7359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87403" TargetMode="External"/><Relationship Id="rId3" Type="http://schemas.openxmlformats.org/officeDocument/2006/relationships/settings" Target="settings.xml"/><Relationship Id="rId7" Type="http://schemas.openxmlformats.org/officeDocument/2006/relationships/hyperlink" Target="https://docs.cntd.ru/document/4202874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42028740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cs.cntd.ru/document/9004835" TargetMode="External"/><Relationship Id="rId4" Type="http://schemas.openxmlformats.org/officeDocument/2006/relationships/webSettings" Target="webSettings.xml"/><Relationship Id="rId9" Type="http://schemas.openxmlformats.org/officeDocument/2006/relationships/hyperlink" Target="https://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2698</Words>
  <Characters>15384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2021-04-05T04:46:00Z</dcterms:created>
  <dcterms:modified xsi:type="dcterms:W3CDTF">2021-04-29T09:47:00Z</dcterms:modified>
</cp:coreProperties>
</file>